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7C179" w14:textId="3EE0382D" w:rsidR="00715914" w:rsidRPr="00507CF9" w:rsidRDefault="00507CF9" w:rsidP="00715914">
      <w:pPr>
        <w:rPr>
          <w:rFonts w:ascii="Arial" w:hAnsi="Arial" w:cs="Arial"/>
          <w:sz w:val="28"/>
        </w:rPr>
      </w:pPr>
      <w:r w:rsidRPr="00507CF9">
        <w:rPr>
          <w:rFonts w:ascii="Arial" w:hAnsi="Arial" w:cs="Arial"/>
          <w:noProof/>
          <w:lang w:eastAsia="en-AU"/>
        </w:rPr>
        <w:drawing>
          <wp:inline distT="0" distB="0" distL="0" distR="0" wp14:anchorId="3AD7E8D8" wp14:editId="490EEDCC">
            <wp:extent cx="5278755" cy="1788456"/>
            <wp:effectExtent l="0" t="0" r="0" b="2540"/>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78755" cy="1788456"/>
                    </a:xfrm>
                    <a:prstGeom prst="rect">
                      <a:avLst/>
                    </a:prstGeom>
                  </pic:spPr>
                </pic:pic>
              </a:graphicData>
            </a:graphic>
          </wp:inline>
        </w:drawing>
      </w:r>
    </w:p>
    <w:p w14:paraId="0C1BD93B" w14:textId="77777777" w:rsidR="00507CF9" w:rsidRPr="00507CF9" w:rsidRDefault="00507CF9">
      <w:pPr>
        <w:spacing w:line="240" w:lineRule="auto"/>
        <w:rPr>
          <w:rFonts w:ascii="Arial" w:hAnsi="Arial" w:cs="Arial"/>
          <w:noProof/>
          <w:lang w:eastAsia="en-AU"/>
        </w:rPr>
      </w:pPr>
    </w:p>
    <w:p w14:paraId="1BD387DB" w14:textId="77777777" w:rsidR="00507CF9" w:rsidRPr="00507CF9" w:rsidRDefault="00507CF9">
      <w:pPr>
        <w:spacing w:line="240" w:lineRule="auto"/>
        <w:rPr>
          <w:rFonts w:ascii="Arial" w:hAnsi="Arial" w:cs="Arial"/>
          <w:noProof/>
          <w:lang w:eastAsia="en-AU"/>
        </w:rPr>
      </w:pPr>
    </w:p>
    <w:p w14:paraId="07F105BE" w14:textId="77777777" w:rsidR="00507CF9" w:rsidRPr="00507CF9" w:rsidRDefault="00507CF9">
      <w:pPr>
        <w:spacing w:line="240" w:lineRule="auto"/>
        <w:rPr>
          <w:rFonts w:ascii="Arial" w:hAnsi="Arial" w:cs="Arial"/>
          <w:noProof/>
          <w:lang w:eastAsia="en-AU"/>
        </w:rPr>
      </w:pPr>
    </w:p>
    <w:p w14:paraId="108643AC" w14:textId="2E67F2F7" w:rsidR="00507CF9" w:rsidRPr="00507CF9" w:rsidRDefault="00507CF9" w:rsidP="00507CF9">
      <w:pPr>
        <w:spacing w:line="240" w:lineRule="auto"/>
        <w:jc w:val="center"/>
        <w:rPr>
          <w:rFonts w:ascii="Arial" w:hAnsi="Arial" w:cs="Arial"/>
          <w:b/>
          <w:bCs/>
          <w:noProof/>
          <w:sz w:val="32"/>
          <w:szCs w:val="32"/>
          <w:lang w:eastAsia="en-AU"/>
        </w:rPr>
      </w:pPr>
      <w:r w:rsidRPr="00507CF9">
        <w:rPr>
          <w:rFonts w:ascii="Arial" w:hAnsi="Arial" w:cs="Arial"/>
          <w:b/>
          <w:bCs/>
          <w:noProof/>
          <w:sz w:val="32"/>
          <w:szCs w:val="32"/>
          <w:lang w:eastAsia="en-AU"/>
        </w:rPr>
        <w:t>NDIS PRACTICE STANDARDS</w:t>
      </w:r>
    </w:p>
    <w:p w14:paraId="68B5F88F" w14:textId="77777777" w:rsidR="00507CF9" w:rsidRPr="00507CF9" w:rsidRDefault="00507CF9" w:rsidP="00507CF9">
      <w:pPr>
        <w:spacing w:line="240" w:lineRule="auto"/>
        <w:jc w:val="center"/>
        <w:rPr>
          <w:rFonts w:ascii="Arial" w:hAnsi="Arial" w:cs="Arial"/>
          <w:b/>
          <w:bCs/>
          <w:noProof/>
          <w:sz w:val="32"/>
          <w:szCs w:val="32"/>
          <w:lang w:eastAsia="en-AU"/>
        </w:rPr>
      </w:pPr>
    </w:p>
    <w:p w14:paraId="17CB8849" w14:textId="64E0B2BD" w:rsidR="00507CF9" w:rsidRPr="00507CF9" w:rsidRDefault="00507CF9" w:rsidP="00507CF9">
      <w:pPr>
        <w:spacing w:line="240" w:lineRule="auto"/>
        <w:jc w:val="center"/>
        <w:rPr>
          <w:rFonts w:ascii="Arial" w:hAnsi="Arial" w:cs="Arial"/>
          <w:b/>
          <w:bCs/>
          <w:noProof/>
          <w:sz w:val="32"/>
          <w:szCs w:val="32"/>
          <w:lang w:eastAsia="en-AU"/>
        </w:rPr>
      </w:pPr>
      <w:r w:rsidRPr="00507CF9">
        <w:rPr>
          <w:rFonts w:ascii="Arial" w:hAnsi="Arial" w:cs="Arial"/>
          <w:b/>
          <w:bCs/>
          <w:noProof/>
          <w:sz w:val="32"/>
          <w:szCs w:val="32"/>
          <w:lang w:eastAsia="en-AU"/>
        </w:rPr>
        <w:t>NEW STANDARDS AND AMENDMENTS</w:t>
      </w:r>
    </w:p>
    <w:p w14:paraId="66EF6D3F" w14:textId="77777777" w:rsidR="00507CF9" w:rsidRPr="00507CF9" w:rsidRDefault="00507CF9" w:rsidP="00507CF9">
      <w:pPr>
        <w:spacing w:line="240" w:lineRule="auto"/>
        <w:jc w:val="center"/>
        <w:rPr>
          <w:rFonts w:ascii="Arial" w:hAnsi="Arial" w:cs="Arial"/>
          <w:b/>
          <w:bCs/>
          <w:noProof/>
          <w:sz w:val="32"/>
          <w:szCs w:val="32"/>
          <w:lang w:eastAsia="en-AU"/>
        </w:rPr>
      </w:pPr>
    </w:p>
    <w:p w14:paraId="70E6C87E" w14:textId="77777777" w:rsidR="00507CF9" w:rsidRPr="00507CF9" w:rsidRDefault="00507CF9" w:rsidP="00507CF9">
      <w:pPr>
        <w:spacing w:line="240" w:lineRule="auto"/>
        <w:jc w:val="center"/>
        <w:rPr>
          <w:rFonts w:ascii="Arial" w:hAnsi="Arial" w:cs="Arial"/>
          <w:b/>
          <w:bCs/>
          <w:noProof/>
          <w:sz w:val="32"/>
          <w:szCs w:val="32"/>
          <w:lang w:eastAsia="en-AU"/>
        </w:rPr>
      </w:pPr>
      <w:r w:rsidRPr="00507CF9">
        <w:rPr>
          <w:rFonts w:ascii="Arial" w:hAnsi="Arial" w:cs="Arial"/>
          <w:b/>
          <w:bCs/>
          <w:noProof/>
          <w:sz w:val="32"/>
          <w:szCs w:val="32"/>
          <w:lang w:eastAsia="en-AU"/>
        </w:rPr>
        <w:t>NOVEMBER 2021</w:t>
      </w:r>
    </w:p>
    <w:p w14:paraId="072B92A2" w14:textId="77777777" w:rsidR="00507CF9" w:rsidRPr="00507CF9" w:rsidRDefault="00507CF9" w:rsidP="00507CF9">
      <w:pPr>
        <w:spacing w:line="240" w:lineRule="auto"/>
        <w:jc w:val="center"/>
        <w:rPr>
          <w:rFonts w:ascii="Arial" w:hAnsi="Arial" w:cs="Arial"/>
          <w:b/>
          <w:bCs/>
          <w:noProof/>
          <w:sz w:val="32"/>
          <w:szCs w:val="32"/>
          <w:lang w:eastAsia="en-AU"/>
        </w:rPr>
      </w:pPr>
    </w:p>
    <w:p w14:paraId="6EF31570" w14:textId="77777777" w:rsidR="00507CF9" w:rsidRPr="00507CF9" w:rsidRDefault="00507CF9">
      <w:pPr>
        <w:spacing w:line="240" w:lineRule="auto"/>
        <w:rPr>
          <w:rFonts w:ascii="Arial" w:hAnsi="Arial" w:cs="Arial"/>
          <w:noProof/>
          <w:lang w:eastAsia="en-AU"/>
        </w:rPr>
      </w:pPr>
    </w:p>
    <w:p w14:paraId="79EB3A51" w14:textId="77777777" w:rsidR="00507CF9" w:rsidRPr="00507CF9" w:rsidRDefault="00507CF9">
      <w:pPr>
        <w:spacing w:line="240" w:lineRule="auto"/>
        <w:rPr>
          <w:rFonts w:ascii="Arial" w:hAnsi="Arial" w:cs="Arial"/>
          <w:noProof/>
          <w:lang w:eastAsia="en-AU"/>
        </w:rPr>
      </w:pPr>
    </w:p>
    <w:p w14:paraId="5C50CD37" w14:textId="120C4BC0" w:rsidR="001C0BB2" w:rsidRDefault="001C0BB2">
      <w:pPr>
        <w:spacing w:line="240" w:lineRule="auto"/>
        <w:rPr>
          <w:rFonts w:ascii="Arial" w:hAnsi="Arial" w:cs="Arial"/>
          <w:noProof/>
          <w:lang w:eastAsia="en-AU"/>
        </w:rPr>
      </w:pPr>
      <w:r>
        <w:rPr>
          <w:rFonts w:ascii="Arial" w:hAnsi="Arial" w:cs="Arial"/>
          <w:noProof/>
          <w:lang w:eastAsia="en-AU"/>
        </w:rPr>
        <w:t>This is not an official NDIS Commission document. It is based on the recent amendments to legislation and is, therefore, a reliable guide until the official document is released.</w:t>
      </w:r>
    </w:p>
    <w:p w14:paraId="22DD8EF3" w14:textId="77777777" w:rsidR="001C0BB2" w:rsidRDefault="001C0BB2">
      <w:pPr>
        <w:spacing w:line="240" w:lineRule="auto"/>
        <w:rPr>
          <w:rFonts w:ascii="Arial" w:hAnsi="Arial" w:cs="Arial"/>
          <w:noProof/>
          <w:lang w:eastAsia="en-AU"/>
        </w:rPr>
      </w:pPr>
    </w:p>
    <w:p w14:paraId="1155231A" w14:textId="2B1FB6DC" w:rsidR="00507CF9" w:rsidRPr="00507CF9" w:rsidRDefault="00507CF9">
      <w:pPr>
        <w:spacing w:line="240" w:lineRule="auto"/>
        <w:rPr>
          <w:rFonts w:ascii="Arial" w:hAnsi="Arial" w:cs="Arial"/>
          <w:noProof/>
          <w:lang w:eastAsia="en-AU"/>
        </w:rPr>
      </w:pPr>
      <w:r w:rsidRPr="00507CF9">
        <w:rPr>
          <w:rFonts w:ascii="Arial" w:hAnsi="Arial" w:cs="Arial"/>
          <w:noProof/>
          <w:lang w:eastAsia="en-AU"/>
        </w:rPr>
        <w:t>This document outlines the amendments to the NDIS Practice Standards in force from 15 November 2021 (amendments to the National Disability Insurance Scheme (Quality Indicators) Guidelines 2018).</w:t>
      </w:r>
    </w:p>
    <w:p w14:paraId="7AB6D742" w14:textId="77777777" w:rsidR="00507CF9" w:rsidRPr="00507CF9" w:rsidRDefault="00507CF9">
      <w:pPr>
        <w:spacing w:line="240" w:lineRule="auto"/>
        <w:rPr>
          <w:rFonts w:ascii="Arial" w:hAnsi="Arial" w:cs="Arial"/>
          <w:noProof/>
          <w:lang w:eastAsia="en-AU"/>
        </w:rPr>
      </w:pPr>
    </w:p>
    <w:p w14:paraId="2D1B182C" w14:textId="77777777" w:rsidR="00A474FF" w:rsidRDefault="00507CF9">
      <w:pPr>
        <w:spacing w:line="240" w:lineRule="auto"/>
        <w:rPr>
          <w:rFonts w:ascii="Arial" w:hAnsi="Arial" w:cs="Arial"/>
          <w:noProof/>
          <w:lang w:eastAsia="en-AU"/>
        </w:rPr>
      </w:pPr>
      <w:r w:rsidRPr="00507CF9">
        <w:rPr>
          <w:rFonts w:ascii="Arial" w:hAnsi="Arial" w:cs="Arial"/>
          <w:noProof/>
          <w:lang w:eastAsia="en-AU"/>
        </w:rPr>
        <w:t xml:space="preserve">Where Indicators have been replaced, these are ‘crossed out’. </w:t>
      </w:r>
    </w:p>
    <w:p w14:paraId="25B2E454" w14:textId="77777777" w:rsidR="00A474FF" w:rsidRDefault="00A474FF">
      <w:pPr>
        <w:spacing w:line="240" w:lineRule="auto"/>
        <w:rPr>
          <w:rFonts w:ascii="Arial" w:hAnsi="Arial" w:cs="Arial"/>
          <w:noProof/>
          <w:lang w:eastAsia="en-AU"/>
        </w:rPr>
      </w:pPr>
    </w:p>
    <w:p w14:paraId="5147A02B" w14:textId="037B2123" w:rsidR="00507CF9" w:rsidRDefault="00507CF9">
      <w:pPr>
        <w:spacing w:line="240" w:lineRule="auto"/>
        <w:rPr>
          <w:rFonts w:ascii="Arial" w:hAnsi="Arial" w:cs="Arial"/>
          <w:noProof/>
          <w:lang w:eastAsia="en-AU"/>
        </w:rPr>
      </w:pPr>
      <w:r w:rsidRPr="00507CF9">
        <w:rPr>
          <w:rFonts w:ascii="Arial" w:hAnsi="Arial" w:cs="Arial"/>
          <w:noProof/>
          <w:lang w:eastAsia="en-AU"/>
        </w:rPr>
        <w:t xml:space="preserve">Highlighted sections show the new Standards and Indicators. </w:t>
      </w:r>
    </w:p>
    <w:p w14:paraId="523B4CB3" w14:textId="77777777" w:rsidR="00CB05D0" w:rsidRDefault="00CB05D0">
      <w:pPr>
        <w:spacing w:line="240" w:lineRule="auto"/>
        <w:rPr>
          <w:rFonts w:ascii="Arial" w:hAnsi="Arial" w:cs="Arial"/>
          <w:noProof/>
          <w:lang w:eastAsia="en-AU"/>
        </w:rPr>
      </w:pPr>
    </w:p>
    <w:p w14:paraId="23D2993D" w14:textId="0A426D5D" w:rsidR="00CB05D0" w:rsidRDefault="00CB05D0">
      <w:pPr>
        <w:spacing w:line="240" w:lineRule="auto"/>
        <w:rPr>
          <w:rFonts w:ascii="Arial" w:hAnsi="Arial" w:cs="Arial"/>
          <w:noProof/>
          <w:lang w:eastAsia="en-AU"/>
        </w:rPr>
      </w:pPr>
      <w:r>
        <w:rPr>
          <w:rFonts w:ascii="Arial" w:hAnsi="Arial" w:cs="Arial"/>
          <w:noProof/>
          <w:lang w:eastAsia="en-AU"/>
        </w:rPr>
        <w:t xml:space="preserve">This version (v2) of this document: </w:t>
      </w:r>
    </w:p>
    <w:p w14:paraId="2B39A174" w14:textId="5A60F854" w:rsidR="00CB05D0" w:rsidRDefault="00CB05D0">
      <w:pPr>
        <w:spacing w:line="240" w:lineRule="auto"/>
        <w:rPr>
          <w:rFonts w:ascii="Arial" w:hAnsi="Arial" w:cs="Arial"/>
          <w:noProof/>
          <w:lang w:eastAsia="en-AU"/>
        </w:rPr>
      </w:pPr>
      <w:r>
        <w:rPr>
          <w:rFonts w:ascii="Arial" w:hAnsi="Arial" w:cs="Arial"/>
          <w:noProof/>
          <w:lang w:eastAsia="en-AU"/>
        </w:rPr>
        <w:t>— corrects highlighting in the table of contents (all amended standards now marked)</w:t>
      </w:r>
    </w:p>
    <w:p w14:paraId="47FA433F" w14:textId="4FB436E9" w:rsidR="00CB05D0" w:rsidRDefault="00CB05D0">
      <w:pPr>
        <w:spacing w:line="240" w:lineRule="auto"/>
        <w:rPr>
          <w:rFonts w:ascii="Arial" w:hAnsi="Arial" w:cs="Arial"/>
          <w:noProof/>
          <w:lang w:eastAsia="en-AU"/>
        </w:rPr>
      </w:pPr>
      <w:r>
        <w:rPr>
          <w:rFonts w:ascii="Arial" w:hAnsi="Arial" w:cs="Arial"/>
          <w:noProof/>
          <w:lang w:eastAsia="en-AU"/>
        </w:rPr>
        <w:t xml:space="preserve">— </w:t>
      </w:r>
      <w:bookmarkStart w:id="0" w:name="_GoBack"/>
      <w:bookmarkEnd w:id="0"/>
      <w:r>
        <w:rPr>
          <w:rFonts w:ascii="Arial" w:hAnsi="Arial" w:cs="Arial"/>
          <w:noProof/>
          <w:lang w:eastAsia="en-AU"/>
        </w:rPr>
        <w:t xml:space="preserve">includes amendments to the Responsive Support Provision standard.  </w:t>
      </w:r>
    </w:p>
    <w:p w14:paraId="5AEE2F39" w14:textId="77777777" w:rsidR="00A474FF" w:rsidRDefault="00A474FF">
      <w:pPr>
        <w:spacing w:line="240" w:lineRule="auto"/>
        <w:rPr>
          <w:rFonts w:ascii="Arial" w:hAnsi="Arial" w:cs="Arial"/>
          <w:noProof/>
          <w:lang w:eastAsia="en-AU"/>
        </w:rPr>
      </w:pPr>
    </w:p>
    <w:p w14:paraId="7E968D32" w14:textId="77777777" w:rsidR="00A474FF" w:rsidRDefault="00A474FF">
      <w:pPr>
        <w:spacing w:line="240" w:lineRule="auto"/>
        <w:rPr>
          <w:rFonts w:ascii="Arial" w:hAnsi="Arial" w:cs="Arial"/>
          <w:noProof/>
          <w:lang w:eastAsia="en-AU"/>
        </w:rPr>
      </w:pPr>
    </w:p>
    <w:p w14:paraId="70B3C227" w14:textId="4790822E" w:rsidR="00A474FF" w:rsidRPr="00A474FF" w:rsidRDefault="00A474FF">
      <w:pPr>
        <w:spacing w:line="240" w:lineRule="auto"/>
        <w:rPr>
          <w:rFonts w:ascii="Arial" w:hAnsi="Arial" w:cs="Arial"/>
          <w:noProof/>
          <w:lang w:eastAsia="en-AU"/>
        </w:rPr>
      </w:pPr>
      <w:r>
        <w:rPr>
          <w:rFonts w:ascii="Arial" w:hAnsi="Arial" w:cs="Arial"/>
          <w:noProof/>
          <w:lang w:eastAsia="en-AU"/>
        </w:rPr>
        <w:t>Best wishes from the PQ</w:t>
      </w:r>
      <w:r>
        <w:rPr>
          <w:rFonts w:ascii="Arial" w:hAnsi="Arial" w:cs="Arial"/>
          <w:i/>
          <w:noProof/>
          <w:lang w:eastAsia="en-AU"/>
        </w:rPr>
        <w:t xml:space="preserve">plus </w:t>
      </w:r>
      <w:r>
        <w:rPr>
          <w:rFonts w:ascii="Arial" w:hAnsi="Arial" w:cs="Arial"/>
          <w:noProof/>
          <w:lang w:eastAsia="en-AU"/>
        </w:rPr>
        <w:t>team.</w:t>
      </w:r>
    </w:p>
    <w:p w14:paraId="7CC2C39D" w14:textId="77777777" w:rsidR="001C0BB2" w:rsidRDefault="001C0BB2">
      <w:pPr>
        <w:spacing w:line="240" w:lineRule="auto"/>
        <w:rPr>
          <w:rFonts w:ascii="Arial" w:hAnsi="Arial" w:cs="Arial"/>
          <w:noProof/>
          <w:lang w:eastAsia="en-AU"/>
        </w:rPr>
      </w:pPr>
    </w:p>
    <w:p w14:paraId="56D74715" w14:textId="77777777" w:rsidR="001C0BB2" w:rsidRPr="00507CF9" w:rsidRDefault="001C0BB2">
      <w:pPr>
        <w:spacing w:line="240" w:lineRule="auto"/>
        <w:rPr>
          <w:rFonts w:ascii="Arial" w:hAnsi="Arial" w:cs="Arial"/>
          <w:noProof/>
          <w:lang w:eastAsia="en-AU"/>
        </w:rPr>
      </w:pPr>
    </w:p>
    <w:p w14:paraId="5D640D76" w14:textId="77777777" w:rsidR="00507CF9" w:rsidRPr="00507CF9" w:rsidRDefault="00507CF9">
      <w:pPr>
        <w:spacing w:line="240" w:lineRule="auto"/>
        <w:rPr>
          <w:rFonts w:ascii="Arial" w:hAnsi="Arial" w:cs="Arial"/>
          <w:noProof/>
          <w:lang w:eastAsia="en-AU"/>
        </w:rPr>
      </w:pPr>
    </w:p>
    <w:p w14:paraId="7AE60875" w14:textId="7DC72F07" w:rsidR="00507CF9" w:rsidRPr="00507CF9" w:rsidRDefault="00507CF9">
      <w:pPr>
        <w:spacing w:line="240" w:lineRule="auto"/>
        <w:rPr>
          <w:rFonts w:ascii="Arial" w:hAnsi="Arial" w:cs="Arial"/>
          <w:sz w:val="19"/>
        </w:rPr>
      </w:pPr>
      <w:r w:rsidRPr="00507CF9">
        <w:rPr>
          <w:rFonts w:ascii="Arial" w:hAnsi="Arial" w:cs="Arial"/>
          <w:sz w:val="19"/>
        </w:rPr>
        <w:br w:type="page"/>
      </w:r>
    </w:p>
    <w:p w14:paraId="5CFC6004" w14:textId="77777777" w:rsidR="00715914" w:rsidRPr="00507CF9" w:rsidRDefault="00715914" w:rsidP="00715914">
      <w:pPr>
        <w:rPr>
          <w:rFonts w:ascii="Arial" w:hAnsi="Arial" w:cs="Arial"/>
          <w:sz w:val="19"/>
        </w:rPr>
      </w:pPr>
    </w:p>
    <w:p w14:paraId="66310DAB" w14:textId="77777777" w:rsidR="007500C8" w:rsidRPr="00507CF9" w:rsidRDefault="00715914" w:rsidP="00715914">
      <w:pPr>
        <w:outlineLvl w:val="0"/>
        <w:rPr>
          <w:rFonts w:ascii="Arial" w:hAnsi="Arial" w:cs="Arial"/>
          <w:sz w:val="36"/>
        </w:rPr>
      </w:pPr>
      <w:r w:rsidRPr="00507CF9">
        <w:rPr>
          <w:rFonts w:ascii="Arial" w:hAnsi="Arial" w:cs="Arial"/>
          <w:sz w:val="36"/>
        </w:rPr>
        <w:t>Contents</w:t>
      </w:r>
    </w:p>
    <w:p w14:paraId="7CD6244B" w14:textId="6F7AE5DE" w:rsidR="005D050B" w:rsidRDefault="00B418CB">
      <w:pPr>
        <w:pStyle w:val="TOC5"/>
        <w:rPr>
          <w:rFonts w:asciiTheme="minorHAnsi" w:eastAsiaTheme="minorEastAsia" w:hAnsiTheme="minorHAnsi" w:cstheme="minorBidi"/>
          <w:noProof/>
          <w:kern w:val="0"/>
          <w:sz w:val="22"/>
          <w:szCs w:val="22"/>
        </w:rPr>
      </w:pPr>
      <w:r w:rsidRPr="00507CF9">
        <w:rPr>
          <w:rFonts w:ascii="Arial" w:hAnsi="Arial" w:cs="Arial"/>
          <w:b/>
          <w:sz w:val="24"/>
        </w:rPr>
        <w:fldChar w:fldCharType="begin"/>
      </w:r>
      <w:r w:rsidRPr="00507CF9">
        <w:rPr>
          <w:rFonts w:ascii="Arial" w:hAnsi="Arial" w:cs="Arial"/>
        </w:rPr>
        <w:instrText xml:space="preserve"> TOC \o "1-9" </w:instrText>
      </w:r>
      <w:r w:rsidRPr="00507CF9">
        <w:rPr>
          <w:rFonts w:ascii="Arial" w:hAnsi="Arial" w:cs="Arial"/>
          <w:b/>
          <w:sz w:val="24"/>
        </w:rPr>
        <w:fldChar w:fldCharType="separate"/>
      </w:r>
      <w:r w:rsidR="005D050B" w:rsidRPr="00E97662">
        <w:rPr>
          <w:rFonts w:ascii="Arial" w:hAnsi="Arial" w:cs="Arial"/>
          <w:noProof/>
        </w:rPr>
        <w:t>Core Module</w:t>
      </w:r>
      <w:r w:rsidR="005D050B">
        <w:rPr>
          <w:noProof/>
        </w:rPr>
        <w:tab/>
      </w:r>
      <w:r w:rsidR="005D050B">
        <w:rPr>
          <w:noProof/>
        </w:rPr>
        <w:fldChar w:fldCharType="begin"/>
      </w:r>
      <w:r w:rsidR="005D050B">
        <w:rPr>
          <w:noProof/>
        </w:rPr>
        <w:instrText xml:space="preserve"> PAGEREF _Toc86935206 \h </w:instrText>
      </w:r>
      <w:r w:rsidR="005D050B">
        <w:rPr>
          <w:noProof/>
        </w:rPr>
      </w:r>
      <w:r w:rsidR="005D050B">
        <w:rPr>
          <w:noProof/>
        </w:rPr>
        <w:fldChar w:fldCharType="separate"/>
      </w:r>
      <w:r w:rsidR="002B34B7">
        <w:rPr>
          <w:noProof/>
        </w:rPr>
        <w:t>1</w:t>
      </w:r>
      <w:r w:rsidR="005D050B">
        <w:rPr>
          <w:noProof/>
        </w:rPr>
        <w:fldChar w:fldCharType="end"/>
      </w:r>
    </w:p>
    <w:p w14:paraId="3E3B3A4C" w14:textId="46CBF73F"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Division 1 – Rights and Responsibilities</w:t>
      </w:r>
      <w:r>
        <w:rPr>
          <w:noProof/>
        </w:rPr>
        <w:tab/>
      </w:r>
      <w:r>
        <w:rPr>
          <w:noProof/>
        </w:rPr>
        <w:fldChar w:fldCharType="begin"/>
      </w:r>
      <w:r>
        <w:rPr>
          <w:noProof/>
        </w:rPr>
        <w:instrText xml:space="preserve"> PAGEREF _Toc86935207 \h </w:instrText>
      </w:r>
      <w:r>
        <w:rPr>
          <w:noProof/>
        </w:rPr>
      </w:r>
      <w:r>
        <w:rPr>
          <w:noProof/>
        </w:rPr>
        <w:fldChar w:fldCharType="separate"/>
      </w:r>
      <w:r w:rsidR="002B34B7">
        <w:rPr>
          <w:noProof/>
        </w:rPr>
        <w:t>1</w:t>
      </w:r>
      <w:r>
        <w:rPr>
          <w:noProof/>
        </w:rPr>
        <w:fldChar w:fldCharType="end"/>
      </w:r>
    </w:p>
    <w:p w14:paraId="01384291" w14:textId="4A526298"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Person-centred supports</w:t>
      </w:r>
      <w:r>
        <w:rPr>
          <w:noProof/>
        </w:rPr>
        <w:tab/>
      </w:r>
      <w:r>
        <w:rPr>
          <w:noProof/>
        </w:rPr>
        <w:fldChar w:fldCharType="begin"/>
      </w:r>
      <w:r>
        <w:rPr>
          <w:noProof/>
        </w:rPr>
        <w:instrText xml:space="preserve"> PAGEREF _Toc86935208 \h </w:instrText>
      </w:r>
      <w:r>
        <w:rPr>
          <w:noProof/>
        </w:rPr>
      </w:r>
      <w:r>
        <w:rPr>
          <w:noProof/>
        </w:rPr>
        <w:fldChar w:fldCharType="separate"/>
      </w:r>
      <w:r w:rsidR="002B34B7">
        <w:rPr>
          <w:noProof/>
        </w:rPr>
        <w:t>1</w:t>
      </w:r>
      <w:r>
        <w:rPr>
          <w:noProof/>
        </w:rPr>
        <w:fldChar w:fldCharType="end"/>
      </w:r>
    </w:p>
    <w:p w14:paraId="665E56B1" w14:textId="7B90890D"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Individual values and beliefs</w:t>
      </w:r>
      <w:r>
        <w:rPr>
          <w:noProof/>
        </w:rPr>
        <w:tab/>
      </w:r>
      <w:r>
        <w:rPr>
          <w:noProof/>
        </w:rPr>
        <w:fldChar w:fldCharType="begin"/>
      </w:r>
      <w:r>
        <w:rPr>
          <w:noProof/>
        </w:rPr>
        <w:instrText xml:space="preserve"> PAGEREF _Toc86935209 \h </w:instrText>
      </w:r>
      <w:r>
        <w:rPr>
          <w:noProof/>
        </w:rPr>
      </w:r>
      <w:r>
        <w:rPr>
          <w:noProof/>
        </w:rPr>
        <w:fldChar w:fldCharType="separate"/>
      </w:r>
      <w:r w:rsidR="002B34B7">
        <w:rPr>
          <w:noProof/>
        </w:rPr>
        <w:t>1</w:t>
      </w:r>
      <w:r>
        <w:rPr>
          <w:noProof/>
        </w:rPr>
        <w:fldChar w:fldCharType="end"/>
      </w:r>
    </w:p>
    <w:p w14:paraId="4C30AFF9" w14:textId="45F10DCC"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Privacy and Dignity</w:t>
      </w:r>
      <w:r>
        <w:rPr>
          <w:noProof/>
        </w:rPr>
        <w:tab/>
      </w:r>
      <w:r>
        <w:rPr>
          <w:noProof/>
        </w:rPr>
        <w:fldChar w:fldCharType="begin"/>
      </w:r>
      <w:r>
        <w:rPr>
          <w:noProof/>
        </w:rPr>
        <w:instrText xml:space="preserve"> PAGEREF _Toc86935210 \h </w:instrText>
      </w:r>
      <w:r>
        <w:rPr>
          <w:noProof/>
        </w:rPr>
      </w:r>
      <w:r>
        <w:rPr>
          <w:noProof/>
        </w:rPr>
        <w:fldChar w:fldCharType="separate"/>
      </w:r>
      <w:r w:rsidR="002B34B7">
        <w:rPr>
          <w:noProof/>
        </w:rPr>
        <w:t>1</w:t>
      </w:r>
      <w:r>
        <w:rPr>
          <w:noProof/>
        </w:rPr>
        <w:fldChar w:fldCharType="end"/>
      </w:r>
    </w:p>
    <w:p w14:paraId="02DBC970" w14:textId="53C52400"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Independence and Informed Choice</w:t>
      </w:r>
      <w:r>
        <w:rPr>
          <w:noProof/>
        </w:rPr>
        <w:tab/>
      </w:r>
      <w:r>
        <w:rPr>
          <w:noProof/>
        </w:rPr>
        <w:fldChar w:fldCharType="begin"/>
      </w:r>
      <w:r>
        <w:rPr>
          <w:noProof/>
        </w:rPr>
        <w:instrText xml:space="preserve"> PAGEREF _Toc86935211 \h </w:instrText>
      </w:r>
      <w:r>
        <w:rPr>
          <w:noProof/>
        </w:rPr>
      </w:r>
      <w:r>
        <w:rPr>
          <w:noProof/>
        </w:rPr>
        <w:fldChar w:fldCharType="separate"/>
      </w:r>
      <w:r w:rsidR="002B34B7">
        <w:rPr>
          <w:noProof/>
        </w:rPr>
        <w:t>2</w:t>
      </w:r>
      <w:r>
        <w:rPr>
          <w:noProof/>
        </w:rPr>
        <w:fldChar w:fldCharType="end"/>
      </w:r>
    </w:p>
    <w:p w14:paraId="44CB8955" w14:textId="610B7B95"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Violence, Abuse, Neglect, Exploitation and Discrimination</w:t>
      </w:r>
      <w:r>
        <w:rPr>
          <w:noProof/>
        </w:rPr>
        <w:tab/>
      </w:r>
      <w:r>
        <w:rPr>
          <w:noProof/>
        </w:rPr>
        <w:fldChar w:fldCharType="begin"/>
      </w:r>
      <w:r>
        <w:rPr>
          <w:noProof/>
        </w:rPr>
        <w:instrText xml:space="preserve"> PAGEREF _Toc86935212 \h </w:instrText>
      </w:r>
      <w:r>
        <w:rPr>
          <w:noProof/>
        </w:rPr>
      </w:r>
      <w:r>
        <w:rPr>
          <w:noProof/>
        </w:rPr>
        <w:fldChar w:fldCharType="separate"/>
      </w:r>
      <w:r w:rsidR="002B34B7">
        <w:rPr>
          <w:noProof/>
        </w:rPr>
        <w:t>2</w:t>
      </w:r>
      <w:r>
        <w:rPr>
          <w:noProof/>
        </w:rPr>
        <w:fldChar w:fldCharType="end"/>
      </w:r>
    </w:p>
    <w:p w14:paraId="4F604BD6" w14:textId="20CCF752"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Division 2 – Governance and Operational Management</w:t>
      </w:r>
      <w:r>
        <w:rPr>
          <w:noProof/>
        </w:rPr>
        <w:tab/>
      </w:r>
      <w:r>
        <w:rPr>
          <w:noProof/>
        </w:rPr>
        <w:fldChar w:fldCharType="begin"/>
      </w:r>
      <w:r>
        <w:rPr>
          <w:noProof/>
        </w:rPr>
        <w:instrText xml:space="preserve"> PAGEREF _Toc86935213 \h </w:instrText>
      </w:r>
      <w:r>
        <w:rPr>
          <w:noProof/>
        </w:rPr>
      </w:r>
      <w:r>
        <w:rPr>
          <w:noProof/>
        </w:rPr>
        <w:fldChar w:fldCharType="separate"/>
      </w:r>
      <w:r w:rsidR="002B34B7">
        <w:rPr>
          <w:noProof/>
        </w:rPr>
        <w:t>3</w:t>
      </w:r>
      <w:r>
        <w:rPr>
          <w:noProof/>
        </w:rPr>
        <w:fldChar w:fldCharType="end"/>
      </w:r>
    </w:p>
    <w:p w14:paraId="3C4A25F0" w14:textId="06FCABE8"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Governance and Operational Management</w:t>
      </w:r>
      <w:r>
        <w:rPr>
          <w:noProof/>
        </w:rPr>
        <w:tab/>
      </w:r>
      <w:r>
        <w:rPr>
          <w:noProof/>
        </w:rPr>
        <w:fldChar w:fldCharType="begin"/>
      </w:r>
      <w:r>
        <w:rPr>
          <w:noProof/>
        </w:rPr>
        <w:instrText xml:space="preserve"> PAGEREF _Toc86935214 \h </w:instrText>
      </w:r>
      <w:r>
        <w:rPr>
          <w:noProof/>
        </w:rPr>
      </w:r>
      <w:r>
        <w:rPr>
          <w:noProof/>
        </w:rPr>
        <w:fldChar w:fldCharType="separate"/>
      </w:r>
      <w:r w:rsidR="002B34B7">
        <w:rPr>
          <w:noProof/>
        </w:rPr>
        <w:t>3</w:t>
      </w:r>
      <w:r>
        <w:rPr>
          <w:noProof/>
        </w:rPr>
        <w:fldChar w:fldCharType="end"/>
      </w:r>
    </w:p>
    <w:p w14:paraId="039E2FD3" w14:textId="11AA93B8" w:rsidR="005D050B" w:rsidRDefault="005D050B">
      <w:pPr>
        <w:pStyle w:val="TOC5"/>
        <w:rPr>
          <w:rFonts w:asciiTheme="minorHAnsi" w:eastAsiaTheme="minorEastAsia" w:hAnsiTheme="minorHAnsi" w:cstheme="minorBidi"/>
          <w:noProof/>
          <w:kern w:val="0"/>
          <w:sz w:val="22"/>
          <w:szCs w:val="22"/>
        </w:rPr>
      </w:pPr>
      <w:r w:rsidRPr="00176EF4">
        <w:rPr>
          <w:rFonts w:ascii="Arial" w:hAnsi="Arial" w:cs="Arial"/>
          <w:noProof/>
          <w:highlight w:val="yellow"/>
        </w:rPr>
        <w:t>Risk Management</w:t>
      </w:r>
      <w:r>
        <w:rPr>
          <w:noProof/>
        </w:rPr>
        <w:tab/>
      </w:r>
      <w:r>
        <w:rPr>
          <w:noProof/>
        </w:rPr>
        <w:fldChar w:fldCharType="begin"/>
      </w:r>
      <w:r>
        <w:rPr>
          <w:noProof/>
        </w:rPr>
        <w:instrText xml:space="preserve"> PAGEREF _Toc86935215 \h </w:instrText>
      </w:r>
      <w:r>
        <w:rPr>
          <w:noProof/>
        </w:rPr>
      </w:r>
      <w:r>
        <w:rPr>
          <w:noProof/>
        </w:rPr>
        <w:fldChar w:fldCharType="separate"/>
      </w:r>
      <w:r w:rsidR="002B34B7">
        <w:rPr>
          <w:noProof/>
        </w:rPr>
        <w:t>4</w:t>
      </w:r>
      <w:r>
        <w:rPr>
          <w:noProof/>
        </w:rPr>
        <w:fldChar w:fldCharType="end"/>
      </w:r>
    </w:p>
    <w:p w14:paraId="669D57A4" w14:textId="0EAA6FC9"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Quality Management</w:t>
      </w:r>
      <w:r>
        <w:rPr>
          <w:noProof/>
        </w:rPr>
        <w:tab/>
      </w:r>
      <w:r>
        <w:rPr>
          <w:noProof/>
        </w:rPr>
        <w:fldChar w:fldCharType="begin"/>
      </w:r>
      <w:r>
        <w:rPr>
          <w:noProof/>
        </w:rPr>
        <w:instrText xml:space="preserve"> PAGEREF _Toc86935216 \h </w:instrText>
      </w:r>
      <w:r>
        <w:rPr>
          <w:noProof/>
        </w:rPr>
      </w:r>
      <w:r>
        <w:rPr>
          <w:noProof/>
        </w:rPr>
        <w:fldChar w:fldCharType="separate"/>
      </w:r>
      <w:r w:rsidR="002B34B7">
        <w:rPr>
          <w:noProof/>
        </w:rPr>
        <w:t>4</w:t>
      </w:r>
      <w:r>
        <w:rPr>
          <w:noProof/>
        </w:rPr>
        <w:fldChar w:fldCharType="end"/>
      </w:r>
    </w:p>
    <w:p w14:paraId="3D380BF0" w14:textId="28AAEF19"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Information Management</w:t>
      </w:r>
      <w:r>
        <w:rPr>
          <w:noProof/>
        </w:rPr>
        <w:tab/>
      </w:r>
      <w:r>
        <w:rPr>
          <w:noProof/>
        </w:rPr>
        <w:fldChar w:fldCharType="begin"/>
      </w:r>
      <w:r>
        <w:rPr>
          <w:noProof/>
        </w:rPr>
        <w:instrText xml:space="preserve"> PAGEREF _Toc86935217 \h </w:instrText>
      </w:r>
      <w:r>
        <w:rPr>
          <w:noProof/>
        </w:rPr>
      </w:r>
      <w:r>
        <w:rPr>
          <w:noProof/>
        </w:rPr>
        <w:fldChar w:fldCharType="separate"/>
      </w:r>
      <w:r w:rsidR="002B34B7">
        <w:rPr>
          <w:noProof/>
        </w:rPr>
        <w:t>5</w:t>
      </w:r>
      <w:r>
        <w:rPr>
          <w:noProof/>
        </w:rPr>
        <w:fldChar w:fldCharType="end"/>
      </w:r>
    </w:p>
    <w:p w14:paraId="2A2EDC77" w14:textId="09ED2A81"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Feedback and Complaints Management</w:t>
      </w:r>
      <w:r>
        <w:rPr>
          <w:noProof/>
        </w:rPr>
        <w:tab/>
      </w:r>
      <w:r>
        <w:rPr>
          <w:noProof/>
        </w:rPr>
        <w:fldChar w:fldCharType="begin"/>
      </w:r>
      <w:r>
        <w:rPr>
          <w:noProof/>
        </w:rPr>
        <w:instrText xml:space="preserve"> PAGEREF _Toc86935218 \h </w:instrText>
      </w:r>
      <w:r>
        <w:rPr>
          <w:noProof/>
        </w:rPr>
      </w:r>
      <w:r>
        <w:rPr>
          <w:noProof/>
        </w:rPr>
        <w:fldChar w:fldCharType="separate"/>
      </w:r>
      <w:r w:rsidR="002B34B7">
        <w:rPr>
          <w:noProof/>
        </w:rPr>
        <w:t>6</w:t>
      </w:r>
      <w:r>
        <w:rPr>
          <w:noProof/>
        </w:rPr>
        <w:fldChar w:fldCharType="end"/>
      </w:r>
    </w:p>
    <w:p w14:paraId="62CC98BF" w14:textId="175163DB"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Incident Management</w:t>
      </w:r>
      <w:r>
        <w:rPr>
          <w:noProof/>
        </w:rPr>
        <w:tab/>
      </w:r>
      <w:r>
        <w:rPr>
          <w:noProof/>
        </w:rPr>
        <w:fldChar w:fldCharType="begin"/>
      </w:r>
      <w:r>
        <w:rPr>
          <w:noProof/>
        </w:rPr>
        <w:instrText xml:space="preserve"> PAGEREF _Toc86935219 \h </w:instrText>
      </w:r>
      <w:r>
        <w:rPr>
          <w:noProof/>
        </w:rPr>
      </w:r>
      <w:r>
        <w:rPr>
          <w:noProof/>
        </w:rPr>
        <w:fldChar w:fldCharType="separate"/>
      </w:r>
      <w:r w:rsidR="002B34B7">
        <w:rPr>
          <w:noProof/>
        </w:rPr>
        <w:t>6</w:t>
      </w:r>
      <w:r>
        <w:rPr>
          <w:noProof/>
        </w:rPr>
        <w:fldChar w:fldCharType="end"/>
      </w:r>
    </w:p>
    <w:p w14:paraId="5E0CB738" w14:textId="17C17445" w:rsidR="005D050B" w:rsidRDefault="005D050B">
      <w:pPr>
        <w:pStyle w:val="TOC5"/>
        <w:rPr>
          <w:rFonts w:asciiTheme="minorHAnsi" w:eastAsiaTheme="minorEastAsia" w:hAnsiTheme="minorHAnsi" w:cstheme="minorBidi"/>
          <w:noProof/>
          <w:kern w:val="0"/>
          <w:sz w:val="22"/>
          <w:szCs w:val="22"/>
        </w:rPr>
      </w:pPr>
      <w:r w:rsidRPr="00176EF4">
        <w:rPr>
          <w:rFonts w:ascii="Arial" w:hAnsi="Arial" w:cs="Arial"/>
          <w:noProof/>
          <w:highlight w:val="yellow"/>
        </w:rPr>
        <w:t>Human Resource Management</w:t>
      </w:r>
      <w:r>
        <w:rPr>
          <w:noProof/>
        </w:rPr>
        <w:tab/>
      </w:r>
      <w:r>
        <w:rPr>
          <w:noProof/>
        </w:rPr>
        <w:fldChar w:fldCharType="begin"/>
      </w:r>
      <w:r>
        <w:rPr>
          <w:noProof/>
        </w:rPr>
        <w:instrText xml:space="preserve"> PAGEREF _Toc86935220 \h </w:instrText>
      </w:r>
      <w:r>
        <w:rPr>
          <w:noProof/>
        </w:rPr>
      </w:r>
      <w:r>
        <w:rPr>
          <w:noProof/>
        </w:rPr>
        <w:fldChar w:fldCharType="separate"/>
      </w:r>
      <w:r w:rsidR="002B34B7">
        <w:rPr>
          <w:noProof/>
        </w:rPr>
        <w:t>7</w:t>
      </w:r>
      <w:r>
        <w:rPr>
          <w:noProof/>
        </w:rPr>
        <w:fldChar w:fldCharType="end"/>
      </w:r>
    </w:p>
    <w:p w14:paraId="28DDC566" w14:textId="37BF16FB" w:rsidR="005D050B" w:rsidRDefault="005D050B">
      <w:pPr>
        <w:pStyle w:val="TOC5"/>
        <w:rPr>
          <w:rFonts w:asciiTheme="minorHAnsi" w:eastAsiaTheme="minorEastAsia" w:hAnsiTheme="minorHAnsi" w:cstheme="minorBidi"/>
          <w:noProof/>
          <w:kern w:val="0"/>
          <w:sz w:val="22"/>
          <w:szCs w:val="22"/>
        </w:rPr>
      </w:pPr>
      <w:r w:rsidRPr="00176EF4">
        <w:rPr>
          <w:rFonts w:ascii="Arial" w:hAnsi="Arial" w:cs="Arial"/>
          <w:noProof/>
          <w:highlight w:val="yellow"/>
        </w:rPr>
        <w:t>Continuity of Supports</w:t>
      </w:r>
      <w:r>
        <w:rPr>
          <w:noProof/>
        </w:rPr>
        <w:tab/>
      </w:r>
      <w:r>
        <w:rPr>
          <w:noProof/>
        </w:rPr>
        <w:fldChar w:fldCharType="begin"/>
      </w:r>
      <w:r>
        <w:rPr>
          <w:noProof/>
        </w:rPr>
        <w:instrText xml:space="preserve"> PAGEREF _Toc86935221 \h </w:instrText>
      </w:r>
      <w:r>
        <w:rPr>
          <w:noProof/>
        </w:rPr>
      </w:r>
      <w:r>
        <w:rPr>
          <w:noProof/>
        </w:rPr>
        <w:fldChar w:fldCharType="separate"/>
      </w:r>
      <w:r w:rsidR="002B34B7">
        <w:rPr>
          <w:noProof/>
        </w:rPr>
        <w:t>8</w:t>
      </w:r>
      <w:r>
        <w:rPr>
          <w:noProof/>
        </w:rPr>
        <w:fldChar w:fldCharType="end"/>
      </w:r>
    </w:p>
    <w:p w14:paraId="5EEA9CAA" w14:textId="5C0A3190"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highlight w:val="yellow"/>
        </w:rPr>
        <w:t>Emergency and disaster management</w:t>
      </w:r>
      <w:r>
        <w:rPr>
          <w:noProof/>
        </w:rPr>
        <w:tab/>
      </w:r>
      <w:r>
        <w:rPr>
          <w:noProof/>
        </w:rPr>
        <w:fldChar w:fldCharType="begin"/>
      </w:r>
      <w:r>
        <w:rPr>
          <w:noProof/>
        </w:rPr>
        <w:instrText xml:space="preserve"> PAGEREF _Toc86935222 \h </w:instrText>
      </w:r>
      <w:r>
        <w:rPr>
          <w:noProof/>
        </w:rPr>
      </w:r>
      <w:r>
        <w:rPr>
          <w:noProof/>
        </w:rPr>
        <w:fldChar w:fldCharType="separate"/>
      </w:r>
      <w:r w:rsidR="002B34B7">
        <w:rPr>
          <w:noProof/>
        </w:rPr>
        <w:t>8</w:t>
      </w:r>
      <w:r>
        <w:rPr>
          <w:noProof/>
        </w:rPr>
        <w:fldChar w:fldCharType="end"/>
      </w:r>
    </w:p>
    <w:p w14:paraId="698911F4" w14:textId="695FE560"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Division 3 – Provision of Supports</w:t>
      </w:r>
      <w:r>
        <w:rPr>
          <w:noProof/>
        </w:rPr>
        <w:tab/>
      </w:r>
      <w:r>
        <w:rPr>
          <w:noProof/>
        </w:rPr>
        <w:fldChar w:fldCharType="begin"/>
      </w:r>
      <w:r>
        <w:rPr>
          <w:noProof/>
        </w:rPr>
        <w:instrText xml:space="preserve"> PAGEREF _Toc86935223 \h </w:instrText>
      </w:r>
      <w:r>
        <w:rPr>
          <w:noProof/>
        </w:rPr>
      </w:r>
      <w:r>
        <w:rPr>
          <w:noProof/>
        </w:rPr>
        <w:fldChar w:fldCharType="separate"/>
      </w:r>
      <w:r w:rsidR="002B34B7">
        <w:rPr>
          <w:noProof/>
        </w:rPr>
        <w:t>9</w:t>
      </w:r>
      <w:r>
        <w:rPr>
          <w:noProof/>
        </w:rPr>
        <w:fldChar w:fldCharType="end"/>
      </w:r>
    </w:p>
    <w:p w14:paraId="4A82A292" w14:textId="3C37DCC9"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Access to Supports</w:t>
      </w:r>
      <w:r>
        <w:rPr>
          <w:noProof/>
        </w:rPr>
        <w:tab/>
      </w:r>
      <w:r>
        <w:rPr>
          <w:noProof/>
        </w:rPr>
        <w:fldChar w:fldCharType="begin"/>
      </w:r>
      <w:r>
        <w:rPr>
          <w:noProof/>
        </w:rPr>
        <w:instrText xml:space="preserve"> PAGEREF _Toc86935224 \h </w:instrText>
      </w:r>
      <w:r>
        <w:rPr>
          <w:noProof/>
        </w:rPr>
      </w:r>
      <w:r>
        <w:rPr>
          <w:noProof/>
        </w:rPr>
        <w:fldChar w:fldCharType="separate"/>
      </w:r>
      <w:r w:rsidR="002B34B7">
        <w:rPr>
          <w:noProof/>
        </w:rPr>
        <w:t>9</w:t>
      </w:r>
      <w:r>
        <w:rPr>
          <w:noProof/>
        </w:rPr>
        <w:fldChar w:fldCharType="end"/>
      </w:r>
    </w:p>
    <w:p w14:paraId="10A38838" w14:textId="346F4DA9" w:rsidR="005D050B" w:rsidRDefault="005D050B">
      <w:pPr>
        <w:pStyle w:val="TOC5"/>
        <w:rPr>
          <w:rFonts w:asciiTheme="minorHAnsi" w:eastAsiaTheme="minorEastAsia" w:hAnsiTheme="minorHAnsi" w:cstheme="minorBidi"/>
          <w:noProof/>
          <w:kern w:val="0"/>
          <w:sz w:val="22"/>
          <w:szCs w:val="22"/>
        </w:rPr>
      </w:pPr>
      <w:r w:rsidRPr="00176EF4">
        <w:rPr>
          <w:rFonts w:ascii="Arial" w:hAnsi="Arial" w:cs="Arial"/>
          <w:noProof/>
          <w:highlight w:val="yellow"/>
        </w:rPr>
        <w:t>Support Planning</w:t>
      </w:r>
      <w:r>
        <w:rPr>
          <w:noProof/>
        </w:rPr>
        <w:tab/>
      </w:r>
      <w:r>
        <w:rPr>
          <w:noProof/>
        </w:rPr>
        <w:fldChar w:fldCharType="begin"/>
      </w:r>
      <w:r>
        <w:rPr>
          <w:noProof/>
        </w:rPr>
        <w:instrText xml:space="preserve"> PAGEREF _Toc86935225 \h </w:instrText>
      </w:r>
      <w:r>
        <w:rPr>
          <w:noProof/>
        </w:rPr>
      </w:r>
      <w:r>
        <w:rPr>
          <w:noProof/>
        </w:rPr>
        <w:fldChar w:fldCharType="separate"/>
      </w:r>
      <w:r w:rsidR="002B34B7">
        <w:rPr>
          <w:noProof/>
        </w:rPr>
        <w:t>10</w:t>
      </w:r>
      <w:r>
        <w:rPr>
          <w:noProof/>
        </w:rPr>
        <w:fldChar w:fldCharType="end"/>
      </w:r>
    </w:p>
    <w:p w14:paraId="6CAD8344" w14:textId="60FC2D29" w:rsidR="005D050B" w:rsidRDefault="005D050B">
      <w:pPr>
        <w:pStyle w:val="TOC5"/>
        <w:rPr>
          <w:rFonts w:asciiTheme="minorHAnsi" w:eastAsiaTheme="minorEastAsia" w:hAnsiTheme="minorHAnsi" w:cstheme="minorBidi"/>
          <w:noProof/>
          <w:kern w:val="0"/>
          <w:sz w:val="22"/>
          <w:szCs w:val="22"/>
        </w:rPr>
      </w:pPr>
      <w:r w:rsidRPr="00176EF4">
        <w:rPr>
          <w:rFonts w:ascii="Arial" w:hAnsi="Arial" w:cs="Arial"/>
          <w:noProof/>
          <w:highlight w:val="yellow"/>
        </w:rPr>
        <w:t>Service Agreements with Participants</w:t>
      </w:r>
      <w:r>
        <w:rPr>
          <w:noProof/>
        </w:rPr>
        <w:tab/>
      </w:r>
      <w:r>
        <w:rPr>
          <w:noProof/>
        </w:rPr>
        <w:fldChar w:fldCharType="begin"/>
      </w:r>
      <w:r>
        <w:rPr>
          <w:noProof/>
        </w:rPr>
        <w:instrText xml:space="preserve"> PAGEREF _Toc86935226 \h </w:instrText>
      </w:r>
      <w:r>
        <w:rPr>
          <w:noProof/>
        </w:rPr>
      </w:r>
      <w:r>
        <w:rPr>
          <w:noProof/>
        </w:rPr>
        <w:fldChar w:fldCharType="separate"/>
      </w:r>
      <w:r w:rsidR="002B34B7">
        <w:rPr>
          <w:noProof/>
        </w:rPr>
        <w:t>11</w:t>
      </w:r>
      <w:r>
        <w:rPr>
          <w:noProof/>
        </w:rPr>
        <w:fldChar w:fldCharType="end"/>
      </w:r>
    </w:p>
    <w:p w14:paraId="5791A703" w14:textId="1D730263" w:rsidR="005D050B" w:rsidRDefault="005D050B">
      <w:pPr>
        <w:pStyle w:val="TOC5"/>
        <w:rPr>
          <w:rFonts w:asciiTheme="minorHAnsi" w:eastAsiaTheme="minorEastAsia" w:hAnsiTheme="minorHAnsi" w:cstheme="minorBidi"/>
          <w:noProof/>
          <w:kern w:val="0"/>
          <w:sz w:val="22"/>
          <w:szCs w:val="22"/>
        </w:rPr>
      </w:pPr>
      <w:r w:rsidRPr="00176EF4">
        <w:rPr>
          <w:rFonts w:ascii="Arial" w:hAnsi="Arial" w:cs="Arial"/>
          <w:noProof/>
          <w:highlight w:val="yellow"/>
        </w:rPr>
        <w:t>Responsive Support Provision</w:t>
      </w:r>
      <w:r>
        <w:rPr>
          <w:noProof/>
        </w:rPr>
        <w:tab/>
      </w:r>
      <w:r>
        <w:rPr>
          <w:noProof/>
        </w:rPr>
        <w:fldChar w:fldCharType="begin"/>
      </w:r>
      <w:r>
        <w:rPr>
          <w:noProof/>
        </w:rPr>
        <w:instrText xml:space="preserve"> PAGEREF _Toc86935227 \h </w:instrText>
      </w:r>
      <w:r>
        <w:rPr>
          <w:noProof/>
        </w:rPr>
      </w:r>
      <w:r>
        <w:rPr>
          <w:noProof/>
        </w:rPr>
        <w:fldChar w:fldCharType="separate"/>
      </w:r>
      <w:r w:rsidR="002B34B7">
        <w:rPr>
          <w:noProof/>
        </w:rPr>
        <w:t>12</w:t>
      </w:r>
      <w:r>
        <w:rPr>
          <w:noProof/>
        </w:rPr>
        <w:fldChar w:fldCharType="end"/>
      </w:r>
    </w:p>
    <w:p w14:paraId="09C0F9BB" w14:textId="47362305" w:rsidR="005D050B" w:rsidRDefault="005D050B">
      <w:pPr>
        <w:pStyle w:val="TOC5"/>
        <w:rPr>
          <w:rFonts w:asciiTheme="minorHAnsi" w:eastAsiaTheme="minorEastAsia" w:hAnsiTheme="minorHAnsi" w:cstheme="minorBidi"/>
          <w:noProof/>
          <w:kern w:val="0"/>
          <w:sz w:val="22"/>
          <w:szCs w:val="22"/>
        </w:rPr>
      </w:pPr>
      <w:r w:rsidRPr="00176EF4">
        <w:rPr>
          <w:rFonts w:ascii="Arial" w:hAnsi="Arial" w:cs="Arial"/>
          <w:noProof/>
          <w:highlight w:val="yellow"/>
        </w:rPr>
        <w:t>Transitions to or from</w:t>
      </w:r>
      <w:r w:rsidRPr="00E97662">
        <w:rPr>
          <w:rFonts w:ascii="Arial" w:hAnsi="Arial" w:cs="Arial"/>
          <w:noProof/>
        </w:rPr>
        <w:t xml:space="preserve"> </w:t>
      </w:r>
      <w:r w:rsidRPr="00E97662">
        <w:rPr>
          <w:rFonts w:ascii="Arial" w:hAnsi="Arial" w:cs="Arial"/>
          <w:strike/>
          <w:noProof/>
        </w:rPr>
        <w:t>the</w:t>
      </w:r>
      <w:r w:rsidRPr="00E97662">
        <w:rPr>
          <w:rFonts w:ascii="Arial" w:hAnsi="Arial" w:cs="Arial"/>
          <w:noProof/>
        </w:rPr>
        <w:t xml:space="preserve"> </w:t>
      </w:r>
      <w:r w:rsidRPr="00E97662">
        <w:rPr>
          <w:rFonts w:ascii="Arial" w:hAnsi="Arial" w:cs="Arial"/>
          <w:noProof/>
          <w:highlight w:val="yellow"/>
        </w:rPr>
        <w:t>a</w:t>
      </w:r>
      <w:r w:rsidRPr="00E97662">
        <w:rPr>
          <w:rFonts w:ascii="Arial" w:hAnsi="Arial" w:cs="Arial"/>
          <w:noProof/>
        </w:rPr>
        <w:t xml:space="preserve"> </w:t>
      </w:r>
      <w:r w:rsidRPr="00176EF4">
        <w:rPr>
          <w:rFonts w:ascii="Arial" w:hAnsi="Arial" w:cs="Arial"/>
          <w:noProof/>
          <w:highlight w:val="yellow"/>
        </w:rPr>
        <w:t>provider</w:t>
      </w:r>
      <w:r>
        <w:rPr>
          <w:noProof/>
        </w:rPr>
        <w:tab/>
      </w:r>
      <w:r>
        <w:rPr>
          <w:noProof/>
        </w:rPr>
        <w:fldChar w:fldCharType="begin"/>
      </w:r>
      <w:r>
        <w:rPr>
          <w:noProof/>
        </w:rPr>
        <w:instrText xml:space="preserve"> PAGEREF _Toc86935228 \h </w:instrText>
      </w:r>
      <w:r>
        <w:rPr>
          <w:noProof/>
        </w:rPr>
      </w:r>
      <w:r>
        <w:rPr>
          <w:noProof/>
        </w:rPr>
        <w:fldChar w:fldCharType="separate"/>
      </w:r>
      <w:r w:rsidR="002B34B7">
        <w:rPr>
          <w:noProof/>
        </w:rPr>
        <w:t>12</w:t>
      </w:r>
      <w:r>
        <w:rPr>
          <w:noProof/>
        </w:rPr>
        <w:fldChar w:fldCharType="end"/>
      </w:r>
    </w:p>
    <w:p w14:paraId="4B393407" w14:textId="209DB6C4"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Division 4 – Support Provision Environment</w:t>
      </w:r>
      <w:r>
        <w:rPr>
          <w:noProof/>
        </w:rPr>
        <w:tab/>
      </w:r>
      <w:r>
        <w:rPr>
          <w:noProof/>
        </w:rPr>
        <w:fldChar w:fldCharType="begin"/>
      </w:r>
      <w:r>
        <w:rPr>
          <w:noProof/>
        </w:rPr>
        <w:instrText xml:space="preserve"> PAGEREF _Toc86935229 \h </w:instrText>
      </w:r>
      <w:r>
        <w:rPr>
          <w:noProof/>
        </w:rPr>
      </w:r>
      <w:r>
        <w:rPr>
          <w:noProof/>
        </w:rPr>
        <w:fldChar w:fldCharType="separate"/>
      </w:r>
      <w:r w:rsidR="002B34B7">
        <w:rPr>
          <w:noProof/>
        </w:rPr>
        <w:t>13</w:t>
      </w:r>
      <w:r>
        <w:rPr>
          <w:noProof/>
        </w:rPr>
        <w:fldChar w:fldCharType="end"/>
      </w:r>
    </w:p>
    <w:p w14:paraId="6C8DDA1D" w14:textId="254252B1"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strike/>
          <w:noProof/>
        </w:rPr>
        <w:t>Safe Environment</w:t>
      </w:r>
      <w:r>
        <w:rPr>
          <w:noProof/>
        </w:rPr>
        <w:tab/>
      </w:r>
      <w:r>
        <w:rPr>
          <w:noProof/>
        </w:rPr>
        <w:fldChar w:fldCharType="begin"/>
      </w:r>
      <w:r>
        <w:rPr>
          <w:noProof/>
        </w:rPr>
        <w:instrText xml:space="preserve"> PAGEREF _Toc86935230 \h </w:instrText>
      </w:r>
      <w:r>
        <w:rPr>
          <w:noProof/>
        </w:rPr>
      </w:r>
      <w:r>
        <w:rPr>
          <w:noProof/>
        </w:rPr>
        <w:fldChar w:fldCharType="separate"/>
      </w:r>
      <w:r w:rsidR="002B34B7">
        <w:rPr>
          <w:noProof/>
        </w:rPr>
        <w:t>13</w:t>
      </w:r>
      <w:r>
        <w:rPr>
          <w:noProof/>
        </w:rPr>
        <w:fldChar w:fldCharType="end"/>
      </w:r>
    </w:p>
    <w:p w14:paraId="18F5881E" w14:textId="0268361A"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highlight w:val="yellow"/>
        </w:rPr>
        <w:t>Safe environment</w:t>
      </w:r>
      <w:r>
        <w:rPr>
          <w:noProof/>
        </w:rPr>
        <w:tab/>
      </w:r>
      <w:r>
        <w:rPr>
          <w:noProof/>
        </w:rPr>
        <w:fldChar w:fldCharType="begin"/>
      </w:r>
      <w:r>
        <w:rPr>
          <w:noProof/>
        </w:rPr>
        <w:instrText xml:space="preserve"> PAGEREF _Toc86935231 \h </w:instrText>
      </w:r>
      <w:r>
        <w:rPr>
          <w:noProof/>
        </w:rPr>
      </w:r>
      <w:r>
        <w:rPr>
          <w:noProof/>
        </w:rPr>
        <w:fldChar w:fldCharType="separate"/>
      </w:r>
      <w:r w:rsidR="002B34B7">
        <w:rPr>
          <w:noProof/>
        </w:rPr>
        <w:t>13</w:t>
      </w:r>
      <w:r>
        <w:rPr>
          <w:noProof/>
        </w:rPr>
        <w:fldChar w:fldCharType="end"/>
      </w:r>
    </w:p>
    <w:p w14:paraId="1E73AADC" w14:textId="06FCE46A"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Participant Money and Property</w:t>
      </w:r>
      <w:r>
        <w:rPr>
          <w:noProof/>
        </w:rPr>
        <w:tab/>
      </w:r>
      <w:r>
        <w:rPr>
          <w:noProof/>
        </w:rPr>
        <w:fldChar w:fldCharType="begin"/>
      </w:r>
      <w:r>
        <w:rPr>
          <w:noProof/>
        </w:rPr>
        <w:instrText xml:space="preserve"> PAGEREF _Toc86935232 \h </w:instrText>
      </w:r>
      <w:r>
        <w:rPr>
          <w:noProof/>
        </w:rPr>
      </w:r>
      <w:r>
        <w:rPr>
          <w:noProof/>
        </w:rPr>
        <w:fldChar w:fldCharType="separate"/>
      </w:r>
      <w:r w:rsidR="002B34B7">
        <w:rPr>
          <w:noProof/>
        </w:rPr>
        <w:t>14</w:t>
      </w:r>
      <w:r>
        <w:rPr>
          <w:noProof/>
        </w:rPr>
        <w:fldChar w:fldCharType="end"/>
      </w:r>
    </w:p>
    <w:p w14:paraId="566E8A18" w14:textId="5DCC2015"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Management of Medication</w:t>
      </w:r>
      <w:r>
        <w:rPr>
          <w:noProof/>
        </w:rPr>
        <w:tab/>
      </w:r>
      <w:r>
        <w:rPr>
          <w:noProof/>
        </w:rPr>
        <w:fldChar w:fldCharType="begin"/>
      </w:r>
      <w:r>
        <w:rPr>
          <w:noProof/>
        </w:rPr>
        <w:instrText xml:space="preserve"> PAGEREF _Toc86935233 \h </w:instrText>
      </w:r>
      <w:r>
        <w:rPr>
          <w:noProof/>
        </w:rPr>
      </w:r>
      <w:r>
        <w:rPr>
          <w:noProof/>
        </w:rPr>
        <w:fldChar w:fldCharType="separate"/>
      </w:r>
      <w:r w:rsidR="002B34B7">
        <w:rPr>
          <w:noProof/>
        </w:rPr>
        <w:t>14</w:t>
      </w:r>
      <w:r>
        <w:rPr>
          <w:noProof/>
        </w:rPr>
        <w:fldChar w:fldCharType="end"/>
      </w:r>
    </w:p>
    <w:p w14:paraId="69B4A231" w14:textId="55ED2700"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highlight w:val="yellow"/>
        </w:rPr>
        <w:t>Mealtime management</w:t>
      </w:r>
      <w:r>
        <w:rPr>
          <w:noProof/>
        </w:rPr>
        <w:tab/>
      </w:r>
      <w:r>
        <w:rPr>
          <w:noProof/>
        </w:rPr>
        <w:fldChar w:fldCharType="begin"/>
      </w:r>
      <w:r>
        <w:rPr>
          <w:noProof/>
        </w:rPr>
        <w:instrText xml:space="preserve"> PAGEREF _Toc86935234 \h </w:instrText>
      </w:r>
      <w:r>
        <w:rPr>
          <w:noProof/>
        </w:rPr>
      </w:r>
      <w:r>
        <w:rPr>
          <w:noProof/>
        </w:rPr>
        <w:fldChar w:fldCharType="separate"/>
      </w:r>
      <w:r w:rsidR="002B34B7">
        <w:rPr>
          <w:noProof/>
        </w:rPr>
        <w:t>15</w:t>
      </w:r>
      <w:r>
        <w:rPr>
          <w:noProof/>
        </w:rPr>
        <w:fldChar w:fldCharType="end"/>
      </w:r>
    </w:p>
    <w:p w14:paraId="51BF2C15" w14:textId="362D570A" w:rsidR="005D050B" w:rsidRDefault="005D050B">
      <w:pPr>
        <w:pStyle w:val="TOC5"/>
        <w:rPr>
          <w:rFonts w:asciiTheme="minorHAnsi" w:eastAsiaTheme="minorEastAsia" w:hAnsiTheme="minorHAnsi" w:cstheme="minorBidi"/>
          <w:noProof/>
          <w:kern w:val="0"/>
          <w:sz w:val="22"/>
          <w:szCs w:val="22"/>
        </w:rPr>
      </w:pPr>
      <w:r w:rsidRPr="00176EF4">
        <w:rPr>
          <w:rFonts w:ascii="Arial" w:hAnsi="Arial" w:cs="Arial"/>
          <w:noProof/>
          <w:highlight w:val="yellow"/>
        </w:rPr>
        <w:t>Management of Waste</w:t>
      </w:r>
      <w:r>
        <w:rPr>
          <w:noProof/>
        </w:rPr>
        <w:tab/>
      </w:r>
      <w:r>
        <w:rPr>
          <w:noProof/>
        </w:rPr>
        <w:fldChar w:fldCharType="begin"/>
      </w:r>
      <w:r>
        <w:rPr>
          <w:noProof/>
        </w:rPr>
        <w:instrText xml:space="preserve"> PAGEREF _Toc86935235 \h </w:instrText>
      </w:r>
      <w:r>
        <w:rPr>
          <w:noProof/>
        </w:rPr>
      </w:r>
      <w:r>
        <w:rPr>
          <w:noProof/>
        </w:rPr>
        <w:fldChar w:fldCharType="separate"/>
      </w:r>
      <w:r w:rsidR="002B34B7">
        <w:rPr>
          <w:noProof/>
        </w:rPr>
        <w:t>16</w:t>
      </w:r>
      <w:r>
        <w:rPr>
          <w:noProof/>
        </w:rPr>
        <w:fldChar w:fldCharType="end"/>
      </w:r>
    </w:p>
    <w:p w14:paraId="2E0B0C41" w14:textId="6112CB9E"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Module 1: High Intensity Daily Personal Activities</w:t>
      </w:r>
      <w:r>
        <w:rPr>
          <w:noProof/>
        </w:rPr>
        <w:tab/>
      </w:r>
      <w:r>
        <w:rPr>
          <w:noProof/>
        </w:rPr>
        <w:fldChar w:fldCharType="begin"/>
      </w:r>
      <w:r>
        <w:rPr>
          <w:noProof/>
        </w:rPr>
        <w:instrText xml:space="preserve"> PAGEREF _Toc86935236 \h </w:instrText>
      </w:r>
      <w:r>
        <w:rPr>
          <w:noProof/>
        </w:rPr>
      </w:r>
      <w:r>
        <w:rPr>
          <w:noProof/>
        </w:rPr>
        <w:fldChar w:fldCharType="separate"/>
      </w:r>
      <w:r w:rsidR="002B34B7">
        <w:rPr>
          <w:noProof/>
        </w:rPr>
        <w:t>18</w:t>
      </w:r>
      <w:r>
        <w:rPr>
          <w:noProof/>
        </w:rPr>
        <w:fldChar w:fldCharType="end"/>
      </w:r>
    </w:p>
    <w:p w14:paraId="78E1DF4B" w14:textId="6BE5325F"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Complex Bowel Care</w:t>
      </w:r>
      <w:r>
        <w:rPr>
          <w:noProof/>
        </w:rPr>
        <w:tab/>
      </w:r>
      <w:r>
        <w:rPr>
          <w:noProof/>
        </w:rPr>
        <w:fldChar w:fldCharType="begin"/>
      </w:r>
      <w:r>
        <w:rPr>
          <w:noProof/>
        </w:rPr>
        <w:instrText xml:space="preserve"> PAGEREF _Toc86935237 \h </w:instrText>
      </w:r>
      <w:r>
        <w:rPr>
          <w:noProof/>
        </w:rPr>
      </w:r>
      <w:r>
        <w:rPr>
          <w:noProof/>
        </w:rPr>
        <w:fldChar w:fldCharType="separate"/>
      </w:r>
      <w:r w:rsidR="002B34B7">
        <w:rPr>
          <w:noProof/>
        </w:rPr>
        <w:t>18</w:t>
      </w:r>
      <w:r>
        <w:rPr>
          <w:noProof/>
        </w:rPr>
        <w:fldChar w:fldCharType="end"/>
      </w:r>
    </w:p>
    <w:p w14:paraId="0C403D9B" w14:textId="17A0733F"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Enteral (Naso-Gastric Tube – Jejunum or Duodenum) Feeding and Management</w:t>
      </w:r>
      <w:r>
        <w:rPr>
          <w:noProof/>
        </w:rPr>
        <w:tab/>
      </w:r>
      <w:r>
        <w:rPr>
          <w:noProof/>
        </w:rPr>
        <w:fldChar w:fldCharType="begin"/>
      </w:r>
      <w:r>
        <w:rPr>
          <w:noProof/>
        </w:rPr>
        <w:instrText xml:space="preserve"> PAGEREF _Toc86935238 \h </w:instrText>
      </w:r>
      <w:r>
        <w:rPr>
          <w:noProof/>
        </w:rPr>
      </w:r>
      <w:r>
        <w:rPr>
          <w:noProof/>
        </w:rPr>
        <w:fldChar w:fldCharType="separate"/>
      </w:r>
      <w:r w:rsidR="002B34B7">
        <w:rPr>
          <w:noProof/>
        </w:rPr>
        <w:t>18</w:t>
      </w:r>
      <w:r>
        <w:rPr>
          <w:noProof/>
        </w:rPr>
        <w:fldChar w:fldCharType="end"/>
      </w:r>
    </w:p>
    <w:p w14:paraId="17881271" w14:textId="1C2B81ED"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highlight w:val="yellow"/>
        </w:rPr>
        <w:t>Severe dysphagia management</w:t>
      </w:r>
      <w:r>
        <w:rPr>
          <w:noProof/>
        </w:rPr>
        <w:tab/>
      </w:r>
      <w:r>
        <w:rPr>
          <w:noProof/>
        </w:rPr>
        <w:fldChar w:fldCharType="begin"/>
      </w:r>
      <w:r>
        <w:rPr>
          <w:noProof/>
        </w:rPr>
        <w:instrText xml:space="preserve"> PAGEREF _Toc86935239 \h </w:instrText>
      </w:r>
      <w:r>
        <w:rPr>
          <w:noProof/>
        </w:rPr>
      </w:r>
      <w:r>
        <w:rPr>
          <w:noProof/>
        </w:rPr>
        <w:fldChar w:fldCharType="separate"/>
      </w:r>
      <w:r w:rsidR="002B34B7">
        <w:rPr>
          <w:noProof/>
        </w:rPr>
        <w:t>19</w:t>
      </w:r>
      <w:r>
        <w:rPr>
          <w:noProof/>
        </w:rPr>
        <w:fldChar w:fldCharType="end"/>
      </w:r>
    </w:p>
    <w:p w14:paraId="5A383631" w14:textId="7628E4A5"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Tracheostomy Management</w:t>
      </w:r>
      <w:r>
        <w:rPr>
          <w:noProof/>
        </w:rPr>
        <w:tab/>
      </w:r>
      <w:r>
        <w:rPr>
          <w:noProof/>
        </w:rPr>
        <w:fldChar w:fldCharType="begin"/>
      </w:r>
      <w:r>
        <w:rPr>
          <w:noProof/>
        </w:rPr>
        <w:instrText xml:space="preserve"> PAGEREF _Toc86935240 \h </w:instrText>
      </w:r>
      <w:r>
        <w:rPr>
          <w:noProof/>
        </w:rPr>
      </w:r>
      <w:r>
        <w:rPr>
          <w:noProof/>
        </w:rPr>
        <w:fldChar w:fldCharType="separate"/>
      </w:r>
      <w:r w:rsidR="002B34B7">
        <w:rPr>
          <w:noProof/>
        </w:rPr>
        <w:t>19</w:t>
      </w:r>
      <w:r>
        <w:rPr>
          <w:noProof/>
        </w:rPr>
        <w:fldChar w:fldCharType="end"/>
      </w:r>
    </w:p>
    <w:p w14:paraId="3983D808" w14:textId="3EAAAA43"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Urinary Catheter Management (In-dwelling Urinary Catheter, In-out Catheter, Suprapubic Catheter)</w:t>
      </w:r>
      <w:r>
        <w:rPr>
          <w:noProof/>
        </w:rPr>
        <w:tab/>
      </w:r>
      <w:r>
        <w:rPr>
          <w:noProof/>
        </w:rPr>
        <w:fldChar w:fldCharType="begin"/>
      </w:r>
      <w:r>
        <w:rPr>
          <w:noProof/>
        </w:rPr>
        <w:instrText xml:space="preserve"> PAGEREF _Toc86935241 \h </w:instrText>
      </w:r>
      <w:r>
        <w:rPr>
          <w:noProof/>
        </w:rPr>
      </w:r>
      <w:r>
        <w:rPr>
          <w:noProof/>
        </w:rPr>
        <w:fldChar w:fldCharType="separate"/>
      </w:r>
      <w:r w:rsidR="002B34B7">
        <w:rPr>
          <w:noProof/>
        </w:rPr>
        <w:t>20</w:t>
      </w:r>
      <w:r>
        <w:rPr>
          <w:noProof/>
        </w:rPr>
        <w:fldChar w:fldCharType="end"/>
      </w:r>
    </w:p>
    <w:p w14:paraId="120389C5" w14:textId="38087F4E"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Ventilator Management</w:t>
      </w:r>
      <w:r>
        <w:rPr>
          <w:noProof/>
        </w:rPr>
        <w:tab/>
      </w:r>
      <w:r>
        <w:rPr>
          <w:noProof/>
        </w:rPr>
        <w:fldChar w:fldCharType="begin"/>
      </w:r>
      <w:r>
        <w:rPr>
          <w:noProof/>
        </w:rPr>
        <w:instrText xml:space="preserve"> PAGEREF _Toc86935242 \h </w:instrText>
      </w:r>
      <w:r>
        <w:rPr>
          <w:noProof/>
        </w:rPr>
      </w:r>
      <w:r>
        <w:rPr>
          <w:noProof/>
        </w:rPr>
        <w:fldChar w:fldCharType="separate"/>
      </w:r>
      <w:r w:rsidR="002B34B7">
        <w:rPr>
          <w:noProof/>
        </w:rPr>
        <w:t>20</w:t>
      </w:r>
      <w:r>
        <w:rPr>
          <w:noProof/>
        </w:rPr>
        <w:fldChar w:fldCharType="end"/>
      </w:r>
    </w:p>
    <w:p w14:paraId="2CC8FC65" w14:textId="55F32CB9"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Subcutaneous Injections</w:t>
      </w:r>
      <w:r>
        <w:rPr>
          <w:noProof/>
        </w:rPr>
        <w:tab/>
      </w:r>
      <w:r>
        <w:rPr>
          <w:noProof/>
        </w:rPr>
        <w:fldChar w:fldCharType="begin"/>
      </w:r>
      <w:r>
        <w:rPr>
          <w:noProof/>
        </w:rPr>
        <w:instrText xml:space="preserve"> PAGEREF _Toc86935243 \h </w:instrText>
      </w:r>
      <w:r>
        <w:rPr>
          <w:noProof/>
        </w:rPr>
      </w:r>
      <w:r>
        <w:rPr>
          <w:noProof/>
        </w:rPr>
        <w:fldChar w:fldCharType="separate"/>
      </w:r>
      <w:r w:rsidR="002B34B7">
        <w:rPr>
          <w:noProof/>
        </w:rPr>
        <w:t>21</w:t>
      </w:r>
      <w:r>
        <w:rPr>
          <w:noProof/>
        </w:rPr>
        <w:fldChar w:fldCharType="end"/>
      </w:r>
    </w:p>
    <w:p w14:paraId="35878084" w14:textId="5D18C4D7"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Complex Wound Management</w:t>
      </w:r>
      <w:r>
        <w:rPr>
          <w:noProof/>
        </w:rPr>
        <w:tab/>
      </w:r>
      <w:r>
        <w:rPr>
          <w:noProof/>
        </w:rPr>
        <w:fldChar w:fldCharType="begin"/>
      </w:r>
      <w:r>
        <w:rPr>
          <w:noProof/>
        </w:rPr>
        <w:instrText xml:space="preserve"> PAGEREF _Toc86935244 \h </w:instrText>
      </w:r>
      <w:r>
        <w:rPr>
          <w:noProof/>
        </w:rPr>
      </w:r>
      <w:r>
        <w:rPr>
          <w:noProof/>
        </w:rPr>
        <w:fldChar w:fldCharType="separate"/>
      </w:r>
      <w:r w:rsidR="002B34B7">
        <w:rPr>
          <w:noProof/>
        </w:rPr>
        <w:t>22</w:t>
      </w:r>
      <w:r>
        <w:rPr>
          <w:noProof/>
        </w:rPr>
        <w:fldChar w:fldCharType="end"/>
      </w:r>
    </w:p>
    <w:p w14:paraId="2A5A08EB" w14:textId="445CE67F"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Module 2: Specialist Behaviour Support</w:t>
      </w:r>
      <w:r>
        <w:rPr>
          <w:noProof/>
        </w:rPr>
        <w:tab/>
      </w:r>
      <w:r>
        <w:rPr>
          <w:noProof/>
        </w:rPr>
        <w:fldChar w:fldCharType="begin"/>
      </w:r>
      <w:r>
        <w:rPr>
          <w:noProof/>
        </w:rPr>
        <w:instrText xml:space="preserve"> PAGEREF _Toc86935245 \h </w:instrText>
      </w:r>
      <w:r>
        <w:rPr>
          <w:noProof/>
        </w:rPr>
      </w:r>
      <w:r>
        <w:rPr>
          <w:noProof/>
        </w:rPr>
        <w:fldChar w:fldCharType="separate"/>
      </w:r>
      <w:r w:rsidR="002B34B7">
        <w:rPr>
          <w:noProof/>
        </w:rPr>
        <w:t>23</w:t>
      </w:r>
      <w:r>
        <w:rPr>
          <w:noProof/>
        </w:rPr>
        <w:fldChar w:fldCharType="end"/>
      </w:r>
    </w:p>
    <w:p w14:paraId="5B14E55A" w14:textId="45EDFC2B"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Behaviour Support in the NDIS</w:t>
      </w:r>
      <w:r>
        <w:rPr>
          <w:noProof/>
        </w:rPr>
        <w:tab/>
      </w:r>
      <w:r>
        <w:rPr>
          <w:noProof/>
        </w:rPr>
        <w:fldChar w:fldCharType="begin"/>
      </w:r>
      <w:r>
        <w:rPr>
          <w:noProof/>
        </w:rPr>
        <w:instrText xml:space="preserve"> PAGEREF _Toc86935246 \h </w:instrText>
      </w:r>
      <w:r>
        <w:rPr>
          <w:noProof/>
        </w:rPr>
      </w:r>
      <w:r>
        <w:rPr>
          <w:noProof/>
        </w:rPr>
        <w:fldChar w:fldCharType="separate"/>
      </w:r>
      <w:r w:rsidR="002B34B7">
        <w:rPr>
          <w:noProof/>
        </w:rPr>
        <w:t>23</w:t>
      </w:r>
      <w:r>
        <w:rPr>
          <w:noProof/>
        </w:rPr>
        <w:fldChar w:fldCharType="end"/>
      </w:r>
    </w:p>
    <w:p w14:paraId="4BAFA08F" w14:textId="4ED3AB79"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Restrictive Practices</w:t>
      </w:r>
      <w:r>
        <w:rPr>
          <w:noProof/>
        </w:rPr>
        <w:tab/>
      </w:r>
      <w:r>
        <w:rPr>
          <w:noProof/>
        </w:rPr>
        <w:fldChar w:fldCharType="begin"/>
      </w:r>
      <w:r>
        <w:rPr>
          <w:noProof/>
        </w:rPr>
        <w:instrText xml:space="preserve"> PAGEREF _Toc86935247 \h </w:instrText>
      </w:r>
      <w:r>
        <w:rPr>
          <w:noProof/>
        </w:rPr>
      </w:r>
      <w:r>
        <w:rPr>
          <w:noProof/>
        </w:rPr>
        <w:fldChar w:fldCharType="separate"/>
      </w:r>
      <w:r w:rsidR="002B34B7">
        <w:rPr>
          <w:noProof/>
        </w:rPr>
        <w:t>23</w:t>
      </w:r>
      <w:r>
        <w:rPr>
          <w:noProof/>
        </w:rPr>
        <w:fldChar w:fldCharType="end"/>
      </w:r>
    </w:p>
    <w:p w14:paraId="2BAF7940" w14:textId="3098DA8E"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Functional Behaviour Assessments and Behaviour Support Plans</w:t>
      </w:r>
      <w:r>
        <w:rPr>
          <w:noProof/>
        </w:rPr>
        <w:tab/>
      </w:r>
      <w:r>
        <w:rPr>
          <w:noProof/>
        </w:rPr>
        <w:fldChar w:fldCharType="begin"/>
      </w:r>
      <w:r>
        <w:rPr>
          <w:noProof/>
        </w:rPr>
        <w:instrText xml:space="preserve"> PAGEREF _Toc86935248 \h </w:instrText>
      </w:r>
      <w:r>
        <w:rPr>
          <w:noProof/>
        </w:rPr>
      </w:r>
      <w:r>
        <w:rPr>
          <w:noProof/>
        </w:rPr>
        <w:fldChar w:fldCharType="separate"/>
      </w:r>
      <w:r w:rsidR="002B34B7">
        <w:rPr>
          <w:noProof/>
        </w:rPr>
        <w:t>24</w:t>
      </w:r>
      <w:r>
        <w:rPr>
          <w:noProof/>
        </w:rPr>
        <w:fldChar w:fldCharType="end"/>
      </w:r>
    </w:p>
    <w:p w14:paraId="05CB43ED" w14:textId="08B31EFC"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Supporting the Implementation of the Behaviour Support Plan</w:t>
      </w:r>
      <w:r>
        <w:rPr>
          <w:noProof/>
        </w:rPr>
        <w:tab/>
      </w:r>
      <w:r>
        <w:rPr>
          <w:noProof/>
        </w:rPr>
        <w:fldChar w:fldCharType="begin"/>
      </w:r>
      <w:r>
        <w:rPr>
          <w:noProof/>
        </w:rPr>
        <w:instrText xml:space="preserve"> PAGEREF _Toc86935249 \h </w:instrText>
      </w:r>
      <w:r>
        <w:rPr>
          <w:noProof/>
        </w:rPr>
      </w:r>
      <w:r>
        <w:rPr>
          <w:noProof/>
        </w:rPr>
        <w:fldChar w:fldCharType="separate"/>
      </w:r>
      <w:r w:rsidR="002B34B7">
        <w:rPr>
          <w:noProof/>
        </w:rPr>
        <w:t>25</w:t>
      </w:r>
      <w:r>
        <w:rPr>
          <w:noProof/>
        </w:rPr>
        <w:fldChar w:fldCharType="end"/>
      </w:r>
    </w:p>
    <w:p w14:paraId="61F98D00" w14:textId="775F21A2"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Behaviour Support Plan Monitoring and Review</w:t>
      </w:r>
      <w:r>
        <w:rPr>
          <w:noProof/>
        </w:rPr>
        <w:tab/>
      </w:r>
      <w:r>
        <w:rPr>
          <w:noProof/>
        </w:rPr>
        <w:fldChar w:fldCharType="begin"/>
      </w:r>
      <w:r>
        <w:rPr>
          <w:noProof/>
        </w:rPr>
        <w:instrText xml:space="preserve"> PAGEREF _Toc86935250 \h </w:instrText>
      </w:r>
      <w:r>
        <w:rPr>
          <w:noProof/>
        </w:rPr>
      </w:r>
      <w:r>
        <w:rPr>
          <w:noProof/>
        </w:rPr>
        <w:fldChar w:fldCharType="separate"/>
      </w:r>
      <w:r w:rsidR="002B34B7">
        <w:rPr>
          <w:noProof/>
        </w:rPr>
        <w:t>26</w:t>
      </w:r>
      <w:r>
        <w:rPr>
          <w:noProof/>
        </w:rPr>
        <w:fldChar w:fldCharType="end"/>
      </w:r>
    </w:p>
    <w:p w14:paraId="3DA311CA" w14:textId="545BDDED"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Reportable Incidents involving the Use of a Restrictive Practice</w:t>
      </w:r>
      <w:r>
        <w:rPr>
          <w:noProof/>
        </w:rPr>
        <w:tab/>
      </w:r>
      <w:r>
        <w:rPr>
          <w:noProof/>
        </w:rPr>
        <w:fldChar w:fldCharType="begin"/>
      </w:r>
      <w:r>
        <w:rPr>
          <w:noProof/>
        </w:rPr>
        <w:instrText xml:space="preserve"> PAGEREF _Toc86935251 \h </w:instrText>
      </w:r>
      <w:r>
        <w:rPr>
          <w:noProof/>
        </w:rPr>
      </w:r>
      <w:r>
        <w:rPr>
          <w:noProof/>
        </w:rPr>
        <w:fldChar w:fldCharType="separate"/>
      </w:r>
      <w:r w:rsidR="002B34B7">
        <w:rPr>
          <w:noProof/>
        </w:rPr>
        <w:t>26</w:t>
      </w:r>
      <w:r>
        <w:rPr>
          <w:noProof/>
        </w:rPr>
        <w:fldChar w:fldCharType="end"/>
      </w:r>
    </w:p>
    <w:p w14:paraId="33EE5597" w14:textId="62704F3A"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Interim Behaviour Support Plans</w:t>
      </w:r>
      <w:r>
        <w:rPr>
          <w:noProof/>
        </w:rPr>
        <w:tab/>
      </w:r>
      <w:r>
        <w:rPr>
          <w:noProof/>
        </w:rPr>
        <w:fldChar w:fldCharType="begin"/>
      </w:r>
      <w:r>
        <w:rPr>
          <w:noProof/>
        </w:rPr>
        <w:instrText xml:space="preserve"> PAGEREF _Toc86935252 \h </w:instrText>
      </w:r>
      <w:r>
        <w:rPr>
          <w:noProof/>
        </w:rPr>
      </w:r>
      <w:r>
        <w:rPr>
          <w:noProof/>
        </w:rPr>
        <w:fldChar w:fldCharType="separate"/>
      </w:r>
      <w:r w:rsidR="002B34B7">
        <w:rPr>
          <w:noProof/>
        </w:rPr>
        <w:t>27</w:t>
      </w:r>
      <w:r>
        <w:rPr>
          <w:noProof/>
        </w:rPr>
        <w:fldChar w:fldCharType="end"/>
      </w:r>
    </w:p>
    <w:p w14:paraId="59564836" w14:textId="5C9A0051"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Module 2A: Implementing Behaviour Support Plans</w:t>
      </w:r>
      <w:r>
        <w:rPr>
          <w:noProof/>
        </w:rPr>
        <w:tab/>
      </w:r>
      <w:r>
        <w:rPr>
          <w:noProof/>
        </w:rPr>
        <w:fldChar w:fldCharType="begin"/>
      </w:r>
      <w:r>
        <w:rPr>
          <w:noProof/>
        </w:rPr>
        <w:instrText xml:space="preserve"> PAGEREF _Toc86935253 \h </w:instrText>
      </w:r>
      <w:r>
        <w:rPr>
          <w:noProof/>
        </w:rPr>
      </w:r>
      <w:r>
        <w:rPr>
          <w:noProof/>
        </w:rPr>
        <w:fldChar w:fldCharType="separate"/>
      </w:r>
      <w:r w:rsidR="002B34B7">
        <w:rPr>
          <w:noProof/>
        </w:rPr>
        <w:t>28</w:t>
      </w:r>
      <w:r>
        <w:rPr>
          <w:noProof/>
        </w:rPr>
        <w:fldChar w:fldCharType="end"/>
      </w:r>
    </w:p>
    <w:p w14:paraId="5E1D2EF6" w14:textId="71FB7AA4"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Behaviour Support in the NDIS</w:t>
      </w:r>
      <w:r>
        <w:rPr>
          <w:noProof/>
        </w:rPr>
        <w:tab/>
      </w:r>
      <w:r>
        <w:rPr>
          <w:noProof/>
        </w:rPr>
        <w:fldChar w:fldCharType="begin"/>
      </w:r>
      <w:r>
        <w:rPr>
          <w:noProof/>
        </w:rPr>
        <w:instrText xml:space="preserve"> PAGEREF _Toc86935254 \h </w:instrText>
      </w:r>
      <w:r>
        <w:rPr>
          <w:noProof/>
        </w:rPr>
      </w:r>
      <w:r>
        <w:rPr>
          <w:noProof/>
        </w:rPr>
        <w:fldChar w:fldCharType="separate"/>
      </w:r>
      <w:r w:rsidR="002B34B7">
        <w:rPr>
          <w:noProof/>
        </w:rPr>
        <w:t>28</w:t>
      </w:r>
      <w:r>
        <w:rPr>
          <w:noProof/>
        </w:rPr>
        <w:fldChar w:fldCharType="end"/>
      </w:r>
    </w:p>
    <w:p w14:paraId="209F6A10" w14:textId="5D7616BC"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lastRenderedPageBreak/>
        <w:t>Regulated Restrictive Practices</w:t>
      </w:r>
      <w:r>
        <w:rPr>
          <w:noProof/>
        </w:rPr>
        <w:tab/>
      </w:r>
      <w:r>
        <w:rPr>
          <w:noProof/>
        </w:rPr>
        <w:fldChar w:fldCharType="begin"/>
      </w:r>
      <w:r>
        <w:rPr>
          <w:noProof/>
        </w:rPr>
        <w:instrText xml:space="preserve"> PAGEREF _Toc86935255 \h </w:instrText>
      </w:r>
      <w:r>
        <w:rPr>
          <w:noProof/>
        </w:rPr>
      </w:r>
      <w:r>
        <w:rPr>
          <w:noProof/>
        </w:rPr>
        <w:fldChar w:fldCharType="separate"/>
      </w:r>
      <w:r w:rsidR="002B34B7">
        <w:rPr>
          <w:noProof/>
        </w:rPr>
        <w:t>28</w:t>
      </w:r>
      <w:r>
        <w:rPr>
          <w:noProof/>
        </w:rPr>
        <w:fldChar w:fldCharType="end"/>
      </w:r>
    </w:p>
    <w:p w14:paraId="1EB4A15C" w14:textId="7571DD75"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Supporting the Assessment and Development of Behaviour Support Plans</w:t>
      </w:r>
      <w:r>
        <w:rPr>
          <w:noProof/>
        </w:rPr>
        <w:tab/>
      </w:r>
      <w:r>
        <w:rPr>
          <w:noProof/>
        </w:rPr>
        <w:fldChar w:fldCharType="begin"/>
      </w:r>
      <w:r>
        <w:rPr>
          <w:noProof/>
        </w:rPr>
        <w:instrText xml:space="preserve"> PAGEREF _Toc86935256 \h </w:instrText>
      </w:r>
      <w:r>
        <w:rPr>
          <w:noProof/>
        </w:rPr>
      </w:r>
      <w:r>
        <w:rPr>
          <w:noProof/>
        </w:rPr>
        <w:fldChar w:fldCharType="separate"/>
      </w:r>
      <w:r w:rsidR="002B34B7">
        <w:rPr>
          <w:noProof/>
        </w:rPr>
        <w:t>29</w:t>
      </w:r>
      <w:r>
        <w:rPr>
          <w:noProof/>
        </w:rPr>
        <w:fldChar w:fldCharType="end"/>
      </w:r>
    </w:p>
    <w:p w14:paraId="129F0D15" w14:textId="5DE54225"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Behaviour Support Plan Implementation</w:t>
      </w:r>
      <w:r>
        <w:rPr>
          <w:noProof/>
        </w:rPr>
        <w:tab/>
      </w:r>
      <w:r>
        <w:rPr>
          <w:noProof/>
        </w:rPr>
        <w:fldChar w:fldCharType="begin"/>
      </w:r>
      <w:r>
        <w:rPr>
          <w:noProof/>
        </w:rPr>
        <w:instrText xml:space="preserve"> PAGEREF _Toc86935257 \h </w:instrText>
      </w:r>
      <w:r>
        <w:rPr>
          <w:noProof/>
        </w:rPr>
      </w:r>
      <w:r>
        <w:rPr>
          <w:noProof/>
        </w:rPr>
        <w:fldChar w:fldCharType="separate"/>
      </w:r>
      <w:r w:rsidR="002B34B7">
        <w:rPr>
          <w:noProof/>
        </w:rPr>
        <w:t>29</w:t>
      </w:r>
      <w:r>
        <w:rPr>
          <w:noProof/>
        </w:rPr>
        <w:fldChar w:fldCharType="end"/>
      </w:r>
    </w:p>
    <w:p w14:paraId="7AC59D1E" w14:textId="3EA8DA80"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Monitoring and Reporting the Use of Regulated Restrictive Practices</w:t>
      </w:r>
      <w:r>
        <w:rPr>
          <w:noProof/>
        </w:rPr>
        <w:tab/>
      </w:r>
      <w:r>
        <w:rPr>
          <w:noProof/>
        </w:rPr>
        <w:fldChar w:fldCharType="begin"/>
      </w:r>
      <w:r>
        <w:rPr>
          <w:noProof/>
        </w:rPr>
        <w:instrText xml:space="preserve"> PAGEREF _Toc86935258 \h </w:instrText>
      </w:r>
      <w:r>
        <w:rPr>
          <w:noProof/>
        </w:rPr>
      </w:r>
      <w:r>
        <w:rPr>
          <w:noProof/>
        </w:rPr>
        <w:fldChar w:fldCharType="separate"/>
      </w:r>
      <w:r w:rsidR="002B34B7">
        <w:rPr>
          <w:noProof/>
        </w:rPr>
        <w:t>30</w:t>
      </w:r>
      <w:r>
        <w:rPr>
          <w:noProof/>
        </w:rPr>
        <w:fldChar w:fldCharType="end"/>
      </w:r>
    </w:p>
    <w:p w14:paraId="0A297479" w14:textId="0F4A27B0"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Behaviour Support Plan Review</w:t>
      </w:r>
      <w:r>
        <w:rPr>
          <w:noProof/>
        </w:rPr>
        <w:tab/>
      </w:r>
      <w:r>
        <w:rPr>
          <w:noProof/>
        </w:rPr>
        <w:fldChar w:fldCharType="begin"/>
      </w:r>
      <w:r>
        <w:rPr>
          <w:noProof/>
        </w:rPr>
        <w:instrText xml:space="preserve"> PAGEREF _Toc86935259 \h </w:instrText>
      </w:r>
      <w:r>
        <w:rPr>
          <w:noProof/>
        </w:rPr>
      </w:r>
      <w:r>
        <w:rPr>
          <w:noProof/>
        </w:rPr>
        <w:fldChar w:fldCharType="separate"/>
      </w:r>
      <w:r w:rsidR="002B34B7">
        <w:rPr>
          <w:noProof/>
        </w:rPr>
        <w:t>30</w:t>
      </w:r>
      <w:r>
        <w:rPr>
          <w:noProof/>
        </w:rPr>
        <w:fldChar w:fldCharType="end"/>
      </w:r>
    </w:p>
    <w:p w14:paraId="73660113" w14:textId="5D1F39FD"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Reportable Incidents involving the Use of a Restrictive Practice</w:t>
      </w:r>
      <w:r>
        <w:rPr>
          <w:noProof/>
        </w:rPr>
        <w:tab/>
      </w:r>
      <w:r>
        <w:rPr>
          <w:noProof/>
        </w:rPr>
        <w:fldChar w:fldCharType="begin"/>
      </w:r>
      <w:r>
        <w:rPr>
          <w:noProof/>
        </w:rPr>
        <w:instrText xml:space="preserve"> PAGEREF _Toc86935260 \h </w:instrText>
      </w:r>
      <w:r>
        <w:rPr>
          <w:noProof/>
        </w:rPr>
      </w:r>
      <w:r>
        <w:rPr>
          <w:noProof/>
        </w:rPr>
        <w:fldChar w:fldCharType="separate"/>
      </w:r>
      <w:r w:rsidR="002B34B7">
        <w:rPr>
          <w:noProof/>
        </w:rPr>
        <w:t>31</w:t>
      </w:r>
      <w:r>
        <w:rPr>
          <w:noProof/>
        </w:rPr>
        <w:fldChar w:fldCharType="end"/>
      </w:r>
    </w:p>
    <w:p w14:paraId="2B441BCE" w14:textId="182AD80C"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Interim Behaviour Support Plans</w:t>
      </w:r>
      <w:r>
        <w:rPr>
          <w:noProof/>
        </w:rPr>
        <w:tab/>
      </w:r>
      <w:r>
        <w:rPr>
          <w:noProof/>
        </w:rPr>
        <w:fldChar w:fldCharType="begin"/>
      </w:r>
      <w:r>
        <w:rPr>
          <w:noProof/>
        </w:rPr>
        <w:instrText xml:space="preserve"> PAGEREF _Toc86935261 \h </w:instrText>
      </w:r>
      <w:r>
        <w:rPr>
          <w:noProof/>
        </w:rPr>
      </w:r>
      <w:r>
        <w:rPr>
          <w:noProof/>
        </w:rPr>
        <w:fldChar w:fldCharType="separate"/>
      </w:r>
      <w:r w:rsidR="002B34B7">
        <w:rPr>
          <w:noProof/>
        </w:rPr>
        <w:t>31</w:t>
      </w:r>
      <w:r>
        <w:rPr>
          <w:noProof/>
        </w:rPr>
        <w:fldChar w:fldCharType="end"/>
      </w:r>
    </w:p>
    <w:p w14:paraId="6EEB88DF" w14:textId="13935AE4"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Module 3: Early Childhood Supports</w:t>
      </w:r>
      <w:r>
        <w:rPr>
          <w:noProof/>
        </w:rPr>
        <w:tab/>
      </w:r>
      <w:r>
        <w:rPr>
          <w:noProof/>
        </w:rPr>
        <w:fldChar w:fldCharType="begin"/>
      </w:r>
      <w:r>
        <w:rPr>
          <w:noProof/>
        </w:rPr>
        <w:instrText xml:space="preserve"> PAGEREF _Toc86935262 \h </w:instrText>
      </w:r>
      <w:r>
        <w:rPr>
          <w:noProof/>
        </w:rPr>
      </w:r>
      <w:r>
        <w:rPr>
          <w:noProof/>
        </w:rPr>
        <w:fldChar w:fldCharType="separate"/>
      </w:r>
      <w:r w:rsidR="002B34B7">
        <w:rPr>
          <w:noProof/>
        </w:rPr>
        <w:t>33</w:t>
      </w:r>
      <w:r>
        <w:rPr>
          <w:noProof/>
        </w:rPr>
        <w:fldChar w:fldCharType="end"/>
      </w:r>
    </w:p>
    <w:p w14:paraId="5CEEC773" w14:textId="5455A7FD" w:rsidR="005D050B" w:rsidRDefault="005D050B">
      <w:pPr>
        <w:pStyle w:val="TOC5"/>
        <w:rPr>
          <w:rFonts w:asciiTheme="minorHAnsi" w:eastAsiaTheme="minorEastAsia" w:hAnsiTheme="minorHAnsi" w:cstheme="minorBidi"/>
          <w:noProof/>
          <w:kern w:val="0"/>
          <w:sz w:val="22"/>
          <w:szCs w:val="22"/>
        </w:rPr>
      </w:pPr>
      <w:r w:rsidRPr="00176EF4">
        <w:rPr>
          <w:rFonts w:ascii="Arial" w:hAnsi="Arial" w:cs="Arial"/>
          <w:noProof/>
          <w:highlight w:val="yellow"/>
        </w:rPr>
        <w:t>The Child</w:t>
      </w:r>
      <w:r>
        <w:rPr>
          <w:noProof/>
        </w:rPr>
        <w:tab/>
      </w:r>
      <w:r>
        <w:rPr>
          <w:noProof/>
        </w:rPr>
        <w:fldChar w:fldCharType="begin"/>
      </w:r>
      <w:r>
        <w:rPr>
          <w:noProof/>
        </w:rPr>
        <w:instrText xml:space="preserve"> PAGEREF _Toc86935263 \h </w:instrText>
      </w:r>
      <w:r>
        <w:rPr>
          <w:noProof/>
        </w:rPr>
      </w:r>
      <w:r>
        <w:rPr>
          <w:noProof/>
        </w:rPr>
        <w:fldChar w:fldCharType="separate"/>
      </w:r>
      <w:r w:rsidR="002B34B7">
        <w:rPr>
          <w:noProof/>
        </w:rPr>
        <w:t>33</w:t>
      </w:r>
      <w:r>
        <w:rPr>
          <w:noProof/>
        </w:rPr>
        <w:fldChar w:fldCharType="end"/>
      </w:r>
    </w:p>
    <w:p w14:paraId="4F666B1B" w14:textId="61C60406"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The Family</w:t>
      </w:r>
      <w:r>
        <w:rPr>
          <w:noProof/>
        </w:rPr>
        <w:tab/>
      </w:r>
      <w:r>
        <w:rPr>
          <w:noProof/>
        </w:rPr>
        <w:fldChar w:fldCharType="begin"/>
      </w:r>
      <w:r>
        <w:rPr>
          <w:noProof/>
        </w:rPr>
        <w:instrText xml:space="preserve"> PAGEREF _Toc86935264 \h </w:instrText>
      </w:r>
      <w:r>
        <w:rPr>
          <w:noProof/>
        </w:rPr>
      </w:r>
      <w:r>
        <w:rPr>
          <w:noProof/>
        </w:rPr>
        <w:fldChar w:fldCharType="separate"/>
      </w:r>
      <w:r w:rsidR="002B34B7">
        <w:rPr>
          <w:noProof/>
        </w:rPr>
        <w:t>33</w:t>
      </w:r>
      <w:r>
        <w:rPr>
          <w:noProof/>
        </w:rPr>
        <w:fldChar w:fldCharType="end"/>
      </w:r>
    </w:p>
    <w:p w14:paraId="2727CCF7" w14:textId="60C3043D"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Inclusion</w:t>
      </w:r>
      <w:r>
        <w:rPr>
          <w:noProof/>
        </w:rPr>
        <w:tab/>
      </w:r>
      <w:r>
        <w:rPr>
          <w:noProof/>
        </w:rPr>
        <w:fldChar w:fldCharType="begin"/>
      </w:r>
      <w:r>
        <w:rPr>
          <w:noProof/>
        </w:rPr>
        <w:instrText xml:space="preserve"> PAGEREF _Toc86935265 \h </w:instrText>
      </w:r>
      <w:r>
        <w:rPr>
          <w:noProof/>
        </w:rPr>
      </w:r>
      <w:r>
        <w:rPr>
          <w:noProof/>
        </w:rPr>
        <w:fldChar w:fldCharType="separate"/>
      </w:r>
      <w:r w:rsidR="002B34B7">
        <w:rPr>
          <w:noProof/>
        </w:rPr>
        <w:t>34</w:t>
      </w:r>
      <w:r>
        <w:rPr>
          <w:noProof/>
        </w:rPr>
        <w:fldChar w:fldCharType="end"/>
      </w:r>
    </w:p>
    <w:p w14:paraId="3CEEF79F" w14:textId="53DA79EF"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Collaboration</w:t>
      </w:r>
      <w:r>
        <w:rPr>
          <w:noProof/>
        </w:rPr>
        <w:tab/>
      </w:r>
      <w:r>
        <w:rPr>
          <w:noProof/>
        </w:rPr>
        <w:fldChar w:fldCharType="begin"/>
      </w:r>
      <w:r>
        <w:rPr>
          <w:noProof/>
        </w:rPr>
        <w:instrText xml:space="preserve"> PAGEREF _Toc86935266 \h </w:instrText>
      </w:r>
      <w:r>
        <w:rPr>
          <w:noProof/>
        </w:rPr>
      </w:r>
      <w:r>
        <w:rPr>
          <w:noProof/>
        </w:rPr>
        <w:fldChar w:fldCharType="separate"/>
      </w:r>
      <w:r w:rsidR="002B34B7">
        <w:rPr>
          <w:noProof/>
        </w:rPr>
        <w:t>34</w:t>
      </w:r>
      <w:r>
        <w:rPr>
          <w:noProof/>
        </w:rPr>
        <w:fldChar w:fldCharType="end"/>
      </w:r>
    </w:p>
    <w:p w14:paraId="369E6B13" w14:textId="4A5C2DB3"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Capacity Building</w:t>
      </w:r>
      <w:r>
        <w:rPr>
          <w:noProof/>
        </w:rPr>
        <w:tab/>
      </w:r>
      <w:r>
        <w:rPr>
          <w:noProof/>
        </w:rPr>
        <w:fldChar w:fldCharType="begin"/>
      </w:r>
      <w:r>
        <w:rPr>
          <w:noProof/>
        </w:rPr>
        <w:instrText xml:space="preserve"> PAGEREF _Toc86935267 \h </w:instrText>
      </w:r>
      <w:r>
        <w:rPr>
          <w:noProof/>
        </w:rPr>
      </w:r>
      <w:r>
        <w:rPr>
          <w:noProof/>
        </w:rPr>
        <w:fldChar w:fldCharType="separate"/>
      </w:r>
      <w:r w:rsidR="002B34B7">
        <w:rPr>
          <w:noProof/>
        </w:rPr>
        <w:t>35</w:t>
      </w:r>
      <w:r>
        <w:rPr>
          <w:noProof/>
        </w:rPr>
        <w:fldChar w:fldCharType="end"/>
      </w:r>
    </w:p>
    <w:p w14:paraId="767E8959" w14:textId="61EBA449"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Evidence-Informed Practice</w:t>
      </w:r>
      <w:r>
        <w:rPr>
          <w:noProof/>
        </w:rPr>
        <w:tab/>
      </w:r>
      <w:r>
        <w:rPr>
          <w:noProof/>
        </w:rPr>
        <w:fldChar w:fldCharType="begin"/>
      </w:r>
      <w:r>
        <w:rPr>
          <w:noProof/>
        </w:rPr>
        <w:instrText xml:space="preserve"> PAGEREF _Toc86935268 \h </w:instrText>
      </w:r>
      <w:r>
        <w:rPr>
          <w:noProof/>
        </w:rPr>
      </w:r>
      <w:r>
        <w:rPr>
          <w:noProof/>
        </w:rPr>
        <w:fldChar w:fldCharType="separate"/>
      </w:r>
      <w:r w:rsidR="002B34B7">
        <w:rPr>
          <w:noProof/>
        </w:rPr>
        <w:t>35</w:t>
      </w:r>
      <w:r>
        <w:rPr>
          <w:noProof/>
        </w:rPr>
        <w:fldChar w:fldCharType="end"/>
      </w:r>
    </w:p>
    <w:p w14:paraId="6F68062D" w14:textId="4118289F"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Outcome Based Approach</w:t>
      </w:r>
      <w:r>
        <w:rPr>
          <w:noProof/>
        </w:rPr>
        <w:tab/>
      </w:r>
      <w:r>
        <w:rPr>
          <w:noProof/>
        </w:rPr>
        <w:fldChar w:fldCharType="begin"/>
      </w:r>
      <w:r>
        <w:rPr>
          <w:noProof/>
        </w:rPr>
        <w:instrText xml:space="preserve"> PAGEREF _Toc86935269 \h </w:instrText>
      </w:r>
      <w:r>
        <w:rPr>
          <w:noProof/>
        </w:rPr>
      </w:r>
      <w:r>
        <w:rPr>
          <w:noProof/>
        </w:rPr>
        <w:fldChar w:fldCharType="separate"/>
      </w:r>
      <w:r w:rsidR="002B34B7">
        <w:rPr>
          <w:noProof/>
        </w:rPr>
        <w:t>35</w:t>
      </w:r>
      <w:r>
        <w:rPr>
          <w:noProof/>
        </w:rPr>
        <w:fldChar w:fldCharType="end"/>
      </w:r>
    </w:p>
    <w:p w14:paraId="04C1ED74" w14:textId="1764DF3F"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Module 4: Specialised Support Coordination</w:t>
      </w:r>
      <w:r>
        <w:rPr>
          <w:noProof/>
        </w:rPr>
        <w:tab/>
      </w:r>
      <w:r>
        <w:rPr>
          <w:noProof/>
        </w:rPr>
        <w:fldChar w:fldCharType="begin"/>
      </w:r>
      <w:r>
        <w:rPr>
          <w:noProof/>
        </w:rPr>
        <w:instrText xml:space="preserve"> PAGEREF _Toc86935270 \h </w:instrText>
      </w:r>
      <w:r>
        <w:rPr>
          <w:noProof/>
        </w:rPr>
      </w:r>
      <w:r>
        <w:rPr>
          <w:noProof/>
        </w:rPr>
        <w:fldChar w:fldCharType="separate"/>
      </w:r>
      <w:r w:rsidR="002B34B7">
        <w:rPr>
          <w:noProof/>
        </w:rPr>
        <w:t>37</w:t>
      </w:r>
      <w:r>
        <w:rPr>
          <w:noProof/>
        </w:rPr>
        <w:fldChar w:fldCharType="end"/>
      </w:r>
    </w:p>
    <w:p w14:paraId="1EBF2D6B" w14:textId="4DE5B51E"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Applicable Practice Standards</w:t>
      </w:r>
      <w:r>
        <w:rPr>
          <w:noProof/>
        </w:rPr>
        <w:tab/>
      </w:r>
      <w:r>
        <w:rPr>
          <w:noProof/>
        </w:rPr>
        <w:fldChar w:fldCharType="begin"/>
      </w:r>
      <w:r>
        <w:rPr>
          <w:noProof/>
        </w:rPr>
        <w:instrText xml:space="preserve"> PAGEREF _Toc86935271 \h </w:instrText>
      </w:r>
      <w:r>
        <w:rPr>
          <w:noProof/>
        </w:rPr>
      </w:r>
      <w:r>
        <w:rPr>
          <w:noProof/>
        </w:rPr>
        <w:fldChar w:fldCharType="separate"/>
      </w:r>
      <w:r w:rsidR="002B34B7">
        <w:rPr>
          <w:noProof/>
        </w:rPr>
        <w:t>37</w:t>
      </w:r>
      <w:r>
        <w:rPr>
          <w:noProof/>
        </w:rPr>
        <w:fldChar w:fldCharType="end"/>
      </w:r>
    </w:p>
    <w:p w14:paraId="273E3724" w14:textId="4AFBC438"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Specialised Support Coordination</w:t>
      </w:r>
      <w:r>
        <w:rPr>
          <w:noProof/>
        </w:rPr>
        <w:tab/>
      </w:r>
      <w:r>
        <w:rPr>
          <w:noProof/>
        </w:rPr>
        <w:fldChar w:fldCharType="begin"/>
      </w:r>
      <w:r>
        <w:rPr>
          <w:noProof/>
        </w:rPr>
        <w:instrText xml:space="preserve"> PAGEREF _Toc86935272 \h </w:instrText>
      </w:r>
      <w:r>
        <w:rPr>
          <w:noProof/>
        </w:rPr>
      </w:r>
      <w:r>
        <w:rPr>
          <w:noProof/>
        </w:rPr>
        <w:fldChar w:fldCharType="separate"/>
      </w:r>
      <w:r w:rsidR="002B34B7">
        <w:rPr>
          <w:noProof/>
        </w:rPr>
        <w:t>37</w:t>
      </w:r>
      <w:r>
        <w:rPr>
          <w:noProof/>
        </w:rPr>
        <w:fldChar w:fldCharType="end"/>
      </w:r>
    </w:p>
    <w:p w14:paraId="18D62EAE" w14:textId="44CC396A"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Management of a Participant’s NDIS Supports</w:t>
      </w:r>
      <w:r>
        <w:rPr>
          <w:noProof/>
        </w:rPr>
        <w:tab/>
      </w:r>
      <w:r>
        <w:rPr>
          <w:noProof/>
        </w:rPr>
        <w:fldChar w:fldCharType="begin"/>
      </w:r>
      <w:r>
        <w:rPr>
          <w:noProof/>
        </w:rPr>
        <w:instrText xml:space="preserve"> PAGEREF _Toc86935273 \h </w:instrText>
      </w:r>
      <w:r>
        <w:rPr>
          <w:noProof/>
        </w:rPr>
      </w:r>
      <w:r>
        <w:rPr>
          <w:noProof/>
        </w:rPr>
        <w:fldChar w:fldCharType="separate"/>
      </w:r>
      <w:r w:rsidR="002B34B7">
        <w:rPr>
          <w:noProof/>
        </w:rPr>
        <w:t>37</w:t>
      </w:r>
      <w:r>
        <w:rPr>
          <w:noProof/>
        </w:rPr>
        <w:fldChar w:fldCharType="end"/>
      </w:r>
    </w:p>
    <w:p w14:paraId="6BC99171" w14:textId="1AEA88E9"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Conflict of Interest</w:t>
      </w:r>
      <w:r>
        <w:rPr>
          <w:noProof/>
        </w:rPr>
        <w:tab/>
      </w:r>
      <w:r>
        <w:rPr>
          <w:noProof/>
        </w:rPr>
        <w:fldChar w:fldCharType="begin"/>
      </w:r>
      <w:r>
        <w:rPr>
          <w:noProof/>
        </w:rPr>
        <w:instrText xml:space="preserve"> PAGEREF _Toc86935274 \h </w:instrText>
      </w:r>
      <w:r>
        <w:rPr>
          <w:noProof/>
        </w:rPr>
      </w:r>
      <w:r>
        <w:rPr>
          <w:noProof/>
        </w:rPr>
        <w:fldChar w:fldCharType="separate"/>
      </w:r>
      <w:r w:rsidR="002B34B7">
        <w:rPr>
          <w:noProof/>
        </w:rPr>
        <w:t>38</w:t>
      </w:r>
      <w:r>
        <w:rPr>
          <w:noProof/>
        </w:rPr>
        <w:fldChar w:fldCharType="end"/>
      </w:r>
    </w:p>
    <w:p w14:paraId="2EDD79CA" w14:textId="32D951F5"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Module 5: Specialist Disability Accommodation</w:t>
      </w:r>
      <w:r>
        <w:rPr>
          <w:noProof/>
        </w:rPr>
        <w:tab/>
      </w:r>
      <w:r>
        <w:rPr>
          <w:noProof/>
        </w:rPr>
        <w:fldChar w:fldCharType="begin"/>
      </w:r>
      <w:r>
        <w:rPr>
          <w:noProof/>
        </w:rPr>
        <w:instrText xml:space="preserve"> PAGEREF _Toc86935275 \h </w:instrText>
      </w:r>
      <w:r>
        <w:rPr>
          <w:noProof/>
        </w:rPr>
      </w:r>
      <w:r>
        <w:rPr>
          <w:noProof/>
        </w:rPr>
        <w:fldChar w:fldCharType="separate"/>
      </w:r>
      <w:r w:rsidR="002B34B7">
        <w:rPr>
          <w:noProof/>
        </w:rPr>
        <w:t>39</w:t>
      </w:r>
      <w:r>
        <w:rPr>
          <w:noProof/>
        </w:rPr>
        <w:fldChar w:fldCharType="end"/>
      </w:r>
    </w:p>
    <w:p w14:paraId="0195F6DB" w14:textId="6ABF0914"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Rights and Responsibilities</w:t>
      </w:r>
      <w:r>
        <w:rPr>
          <w:noProof/>
        </w:rPr>
        <w:tab/>
      </w:r>
      <w:r>
        <w:rPr>
          <w:noProof/>
        </w:rPr>
        <w:fldChar w:fldCharType="begin"/>
      </w:r>
      <w:r>
        <w:rPr>
          <w:noProof/>
        </w:rPr>
        <w:instrText xml:space="preserve"> PAGEREF _Toc86935276 \h </w:instrText>
      </w:r>
      <w:r>
        <w:rPr>
          <w:noProof/>
        </w:rPr>
      </w:r>
      <w:r>
        <w:rPr>
          <w:noProof/>
        </w:rPr>
        <w:fldChar w:fldCharType="separate"/>
      </w:r>
      <w:r w:rsidR="002B34B7">
        <w:rPr>
          <w:noProof/>
        </w:rPr>
        <w:t>39</w:t>
      </w:r>
      <w:r>
        <w:rPr>
          <w:noProof/>
        </w:rPr>
        <w:fldChar w:fldCharType="end"/>
      </w:r>
    </w:p>
    <w:p w14:paraId="712BD312" w14:textId="100CAE29"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Conflict of Interest</w:t>
      </w:r>
      <w:r>
        <w:rPr>
          <w:noProof/>
        </w:rPr>
        <w:tab/>
      </w:r>
      <w:r>
        <w:rPr>
          <w:noProof/>
        </w:rPr>
        <w:fldChar w:fldCharType="begin"/>
      </w:r>
      <w:r>
        <w:rPr>
          <w:noProof/>
        </w:rPr>
        <w:instrText xml:space="preserve"> PAGEREF _Toc86935277 \h </w:instrText>
      </w:r>
      <w:r>
        <w:rPr>
          <w:noProof/>
        </w:rPr>
      </w:r>
      <w:r>
        <w:rPr>
          <w:noProof/>
        </w:rPr>
        <w:fldChar w:fldCharType="separate"/>
      </w:r>
      <w:r w:rsidR="002B34B7">
        <w:rPr>
          <w:noProof/>
        </w:rPr>
        <w:t>39</w:t>
      </w:r>
      <w:r>
        <w:rPr>
          <w:noProof/>
        </w:rPr>
        <w:fldChar w:fldCharType="end"/>
      </w:r>
    </w:p>
    <w:p w14:paraId="394D5D7D" w14:textId="37E4DED1"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Service Agreements with Participants</w:t>
      </w:r>
      <w:r>
        <w:rPr>
          <w:noProof/>
        </w:rPr>
        <w:tab/>
      </w:r>
      <w:r>
        <w:rPr>
          <w:noProof/>
        </w:rPr>
        <w:fldChar w:fldCharType="begin"/>
      </w:r>
      <w:r>
        <w:rPr>
          <w:noProof/>
        </w:rPr>
        <w:instrText xml:space="preserve"> PAGEREF _Toc86935278 \h </w:instrText>
      </w:r>
      <w:r>
        <w:rPr>
          <w:noProof/>
        </w:rPr>
      </w:r>
      <w:r>
        <w:rPr>
          <w:noProof/>
        </w:rPr>
        <w:fldChar w:fldCharType="separate"/>
      </w:r>
      <w:r w:rsidR="002B34B7">
        <w:rPr>
          <w:noProof/>
        </w:rPr>
        <w:t>40</w:t>
      </w:r>
      <w:r>
        <w:rPr>
          <w:noProof/>
        </w:rPr>
        <w:fldChar w:fldCharType="end"/>
      </w:r>
    </w:p>
    <w:p w14:paraId="680864D7" w14:textId="37FAC66E"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Enrolment of SDA Properties</w:t>
      </w:r>
      <w:r>
        <w:rPr>
          <w:noProof/>
        </w:rPr>
        <w:tab/>
      </w:r>
      <w:r>
        <w:rPr>
          <w:noProof/>
        </w:rPr>
        <w:fldChar w:fldCharType="begin"/>
      </w:r>
      <w:r>
        <w:rPr>
          <w:noProof/>
        </w:rPr>
        <w:instrText xml:space="preserve"> PAGEREF _Toc86935279 \h </w:instrText>
      </w:r>
      <w:r>
        <w:rPr>
          <w:noProof/>
        </w:rPr>
      </w:r>
      <w:r>
        <w:rPr>
          <w:noProof/>
        </w:rPr>
        <w:fldChar w:fldCharType="separate"/>
      </w:r>
      <w:r w:rsidR="002B34B7">
        <w:rPr>
          <w:noProof/>
        </w:rPr>
        <w:t>41</w:t>
      </w:r>
      <w:r>
        <w:rPr>
          <w:noProof/>
        </w:rPr>
        <w:fldChar w:fldCharType="end"/>
      </w:r>
    </w:p>
    <w:p w14:paraId="2511838B" w14:textId="48492A70"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Tenancy Management</w:t>
      </w:r>
      <w:r>
        <w:rPr>
          <w:noProof/>
        </w:rPr>
        <w:tab/>
      </w:r>
      <w:r>
        <w:rPr>
          <w:noProof/>
        </w:rPr>
        <w:fldChar w:fldCharType="begin"/>
      </w:r>
      <w:r>
        <w:rPr>
          <w:noProof/>
        </w:rPr>
        <w:instrText xml:space="preserve"> PAGEREF _Toc86935280 \h </w:instrText>
      </w:r>
      <w:r>
        <w:rPr>
          <w:noProof/>
        </w:rPr>
      </w:r>
      <w:r>
        <w:rPr>
          <w:noProof/>
        </w:rPr>
        <w:fldChar w:fldCharType="separate"/>
      </w:r>
      <w:r w:rsidR="002B34B7">
        <w:rPr>
          <w:noProof/>
        </w:rPr>
        <w:t>41</w:t>
      </w:r>
      <w:r>
        <w:rPr>
          <w:noProof/>
        </w:rPr>
        <w:fldChar w:fldCharType="end"/>
      </w:r>
    </w:p>
    <w:p w14:paraId="2BF03381" w14:textId="6BC0AF2E"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Part 9 –Verification</w:t>
      </w:r>
      <w:r>
        <w:rPr>
          <w:noProof/>
        </w:rPr>
        <w:tab/>
      </w:r>
      <w:r>
        <w:rPr>
          <w:noProof/>
        </w:rPr>
        <w:fldChar w:fldCharType="begin"/>
      </w:r>
      <w:r>
        <w:rPr>
          <w:noProof/>
        </w:rPr>
        <w:instrText xml:space="preserve"> PAGEREF _Toc86935281 \h </w:instrText>
      </w:r>
      <w:r>
        <w:rPr>
          <w:noProof/>
        </w:rPr>
      </w:r>
      <w:r>
        <w:rPr>
          <w:noProof/>
        </w:rPr>
        <w:fldChar w:fldCharType="separate"/>
      </w:r>
      <w:r w:rsidR="002B34B7">
        <w:rPr>
          <w:noProof/>
        </w:rPr>
        <w:t>44</w:t>
      </w:r>
      <w:r>
        <w:rPr>
          <w:noProof/>
        </w:rPr>
        <w:fldChar w:fldCharType="end"/>
      </w:r>
    </w:p>
    <w:p w14:paraId="38F4A4B2" w14:textId="56ABD0DE" w:rsidR="005D050B" w:rsidRDefault="005D050B">
      <w:pPr>
        <w:pStyle w:val="TOC5"/>
        <w:rPr>
          <w:rFonts w:asciiTheme="minorHAnsi" w:eastAsiaTheme="minorEastAsia" w:hAnsiTheme="minorHAnsi" w:cstheme="minorBidi"/>
          <w:noProof/>
          <w:kern w:val="0"/>
          <w:sz w:val="22"/>
          <w:szCs w:val="22"/>
        </w:rPr>
      </w:pPr>
      <w:r w:rsidRPr="00176EF4">
        <w:rPr>
          <w:rFonts w:ascii="Arial" w:hAnsi="Arial" w:cs="Arial"/>
          <w:noProof/>
          <w:highlight w:val="yellow"/>
        </w:rPr>
        <w:t>Human Resource Management</w:t>
      </w:r>
      <w:r>
        <w:rPr>
          <w:noProof/>
        </w:rPr>
        <w:tab/>
      </w:r>
      <w:r>
        <w:rPr>
          <w:noProof/>
        </w:rPr>
        <w:fldChar w:fldCharType="begin"/>
      </w:r>
      <w:r>
        <w:rPr>
          <w:noProof/>
        </w:rPr>
        <w:instrText xml:space="preserve"> PAGEREF _Toc86935282 \h </w:instrText>
      </w:r>
      <w:r>
        <w:rPr>
          <w:noProof/>
        </w:rPr>
      </w:r>
      <w:r>
        <w:rPr>
          <w:noProof/>
        </w:rPr>
        <w:fldChar w:fldCharType="separate"/>
      </w:r>
      <w:r w:rsidR="002B34B7">
        <w:rPr>
          <w:noProof/>
        </w:rPr>
        <w:t>44</w:t>
      </w:r>
      <w:r>
        <w:rPr>
          <w:noProof/>
        </w:rPr>
        <w:fldChar w:fldCharType="end"/>
      </w:r>
    </w:p>
    <w:p w14:paraId="1C5F096C" w14:textId="0C14BA08"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Incident Management</w:t>
      </w:r>
      <w:r>
        <w:rPr>
          <w:noProof/>
        </w:rPr>
        <w:tab/>
      </w:r>
      <w:r>
        <w:rPr>
          <w:noProof/>
        </w:rPr>
        <w:fldChar w:fldCharType="begin"/>
      </w:r>
      <w:r>
        <w:rPr>
          <w:noProof/>
        </w:rPr>
        <w:instrText xml:space="preserve"> PAGEREF _Toc86935283 \h </w:instrText>
      </w:r>
      <w:r>
        <w:rPr>
          <w:noProof/>
        </w:rPr>
      </w:r>
      <w:r>
        <w:rPr>
          <w:noProof/>
        </w:rPr>
        <w:fldChar w:fldCharType="separate"/>
      </w:r>
      <w:r w:rsidR="002B34B7">
        <w:rPr>
          <w:noProof/>
        </w:rPr>
        <w:t>44</w:t>
      </w:r>
      <w:r>
        <w:rPr>
          <w:noProof/>
        </w:rPr>
        <w:fldChar w:fldCharType="end"/>
      </w:r>
    </w:p>
    <w:p w14:paraId="04F93606" w14:textId="4FB89CAB" w:rsidR="005D050B" w:rsidRDefault="005D050B">
      <w:pPr>
        <w:pStyle w:val="TOC5"/>
        <w:rPr>
          <w:rFonts w:asciiTheme="minorHAnsi" w:eastAsiaTheme="minorEastAsia" w:hAnsiTheme="minorHAnsi" w:cstheme="minorBidi"/>
          <w:noProof/>
          <w:kern w:val="0"/>
          <w:sz w:val="22"/>
          <w:szCs w:val="22"/>
        </w:rPr>
      </w:pPr>
      <w:r w:rsidRPr="00E97662">
        <w:rPr>
          <w:rFonts w:ascii="Arial" w:hAnsi="Arial" w:cs="Arial"/>
          <w:noProof/>
        </w:rPr>
        <w:t>Complaints Management</w:t>
      </w:r>
      <w:r>
        <w:rPr>
          <w:noProof/>
        </w:rPr>
        <w:tab/>
      </w:r>
      <w:r>
        <w:rPr>
          <w:noProof/>
        </w:rPr>
        <w:fldChar w:fldCharType="begin"/>
      </w:r>
      <w:r>
        <w:rPr>
          <w:noProof/>
        </w:rPr>
        <w:instrText xml:space="preserve"> PAGEREF _Toc86935284 \h </w:instrText>
      </w:r>
      <w:r>
        <w:rPr>
          <w:noProof/>
        </w:rPr>
      </w:r>
      <w:r>
        <w:rPr>
          <w:noProof/>
        </w:rPr>
        <w:fldChar w:fldCharType="separate"/>
      </w:r>
      <w:r w:rsidR="002B34B7">
        <w:rPr>
          <w:noProof/>
        </w:rPr>
        <w:t>44</w:t>
      </w:r>
      <w:r>
        <w:rPr>
          <w:noProof/>
        </w:rPr>
        <w:fldChar w:fldCharType="end"/>
      </w:r>
    </w:p>
    <w:p w14:paraId="679A4A16" w14:textId="16EB0844" w:rsidR="005D050B" w:rsidRDefault="005D050B">
      <w:pPr>
        <w:pStyle w:val="TOC5"/>
        <w:rPr>
          <w:rFonts w:asciiTheme="minorHAnsi" w:eastAsiaTheme="minorEastAsia" w:hAnsiTheme="minorHAnsi" w:cstheme="minorBidi"/>
          <w:noProof/>
          <w:kern w:val="0"/>
          <w:sz w:val="22"/>
          <w:szCs w:val="22"/>
        </w:rPr>
      </w:pPr>
      <w:r w:rsidRPr="00176EF4">
        <w:rPr>
          <w:rFonts w:ascii="Arial" w:hAnsi="Arial" w:cs="Arial"/>
          <w:noProof/>
          <w:highlight w:val="yellow"/>
        </w:rPr>
        <w:t>Risk Management</w:t>
      </w:r>
      <w:r>
        <w:rPr>
          <w:noProof/>
        </w:rPr>
        <w:tab/>
      </w:r>
      <w:r>
        <w:rPr>
          <w:noProof/>
        </w:rPr>
        <w:fldChar w:fldCharType="begin"/>
      </w:r>
      <w:r>
        <w:rPr>
          <w:noProof/>
        </w:rPr>
        <w:instrText xml:space="preserve"> PAGEREF _Toc86935285 \h </w:instrText>
      </w:r>
      <w:r>
        <w:rPr>
          <w:noProof/>
        </w:rPr>
      </w:r>
      <w:r>
        <w:rPr>
          <w:noProof/>
        </w:rPr>
        <w:fldChar w:fldCharType="separate"/>
      </w:r>
      <w:r w:rsidR="002B34B7">
        <w:rPr>
          <w:noProof/>
        </w:rPr>
        <w:t>45</w:t>
      </w:r>
      <w:r>
        <w:rPr>
          <w:noProof/>
        </w:rPr>
        <w:fldChar w:fldCharType="end"/>
      </w:r>
    </w:p>
    <w:p w14:paraId="481177AC" w14:textId="251919E4" w:rsidR="00F6696E" w:rsidRPr="00507CF9" w:rsidRDefault="00B418CB" w:rsidP="00F6696E">
      <w:pPr>
        <w:outlineLvl w:val="0"/>
        <w:rPr>
          <w:rFonts w:ascii="Arial" w:hAnsi="Arial" w:cs="Arial"/>
        </w:rPr>
      </w:pPr>
      <w:r w:rsidRPr="00507CF9">
        <w:rPr>
          <w:rFonts w:ascii="Arial" w:hAnsi="Arial" w:cs="Arial"/>
        </w:rPr>
        <w:fldChar w:fldCharType="end"/>
      </w:r>
    </w:p>
    <w:p w14:paraId="6128D926" w14:textId="77777777" w:rsidR="001E1051" w:rsidRPr="00507CF9" w:rsidRDefault="001E1051" w:rsidP="001E1051">
      <w:pPr>
        <w:rPr>
          <w:rFonts w:ascii="Arial" w:hAnsi="Arial" w:cs="Arial"/>
        </w:rPr>
      </w:pPr>
    </w:p>
    <w:p w14:paraId="771F7492" w14:textId="77777777" w:rsidR="001E1051" w:rsidRPr="00507CF9" w:rsidRDefault="001E1051" w:rsidP="001E1051">
      <w:pPr>
        <w:tabs>
          <w:tab w:val="left" w:pos="5085"/>
        </w:tabs>
        <w:rPr>
          <w:rFonts w:ascii="Arial" w:hAnsi="Arial" w:cs="Arial"/>
        </w:rPr>
      </w:pPr>
      <w:r w:rsidRPr="00507CF9">
        <w:rPr>
          <w:rFonts w:ascii="Arial" w:hAnsi="Arial" w:cs="Arial"/>
        </w:rPr>
        <w:tab/>
      </w:r>
    </w:p>
    <w:p w14:paraId="0CC80937" w14:textId="77777777" w:rsidR="00F6696E" w:rsidRPr="00507CF9" w:rsidRDefault="001E1051" w:rsidP="001E1051">
      <w:pPr>
        <w:tabs>
          <w:tab w:val="left" w:pos="5085"/>
        </w:tabs>
        <w:rPr>
          <w:rFonts w:ascii="Arial" w:hAnsi="Arial" w:cs="Arial"/>
        </w:rPr>
        <w:sectPr w:rsidR="00F6696E" w:rsidRPr="00507CF9" w:rsidSect="001C0BB2">
          <w:headerReference w:type="even" r:id="rId9"/>
          <w:footerReference w:type="even" r:id="rId10"/>
          <w:footerReference w:type="default" r:id="rId11"/>
          <w:headerReference w:type="first" r:id="rId12"/>
          <w:pgSz w:w="11907" w:h="16839"/>
          <w:pgMar w:top="2099" w:right="1797" w:bottom="1440" w:left="1797" w:header="720" w:footer="709" w:gutter="0"/>
          <w:pgNumType w:fmt="lowerRoman" w:start="1"/>
          <w:cols w:space="708"/>
          <w:docGrid w:linePitch="360"/>
        </w:sectPr>
      </w:pPr>
      <w:r w:rsidRPr="00507CF9">
        <w:rPr>
          <w:rFonts w:ascii="Arial" w:hAnsi="Arial" w:cs="Arial"/>
        </w:rPr>
        <w:tab/>
      </w:r>
    </w:p>
    <w:p w14:paraId="5D7AD4EB" w14:textId="0D9034F0" w:rsidR="00E209F8" w:rsidRPr="00507CF9" w:rsidRDefault="00E209F8" w:rsidP="00E209F8">
      <w:pPr>
        <w:pStyle w:val="ActHead5"/>
        <w:rPr>
          <w:rFonts w:ascii="Arial" w:hAnsi="Arial" w:cs="Arial"/>
          <w:sz w:val="32"/>
          <w:szCs w:val="32"/>
        </w:rPr>
      </w:pPr>
      <w:bookmarkStart w:id="1" w:name="_Toc86935206"/>
      <w:r w:rsidRPr="00507CF9">
        <w:rPr>
          <w:rFonts w:ascii="Arial" w:hAnsi="Arial" w:cs="Arial"/>
          <w:sz w:val="32"/>
          <w:szCs w:val="32"/>
        </w:rPr>
        <w:lastRenderedPageBreak/>
        <w:t>Core Module</w:t>
      </w:r>
      <w:bookmarkEnd w:id="1"/>
    </w:p>
    <w:p w14:paraId="2CA7FD41" w14:textId="77777777" w:rsidR="00E209F8" w:rsidRPr="00507CF9" w:rsidRDefault="00E209F8" w:rsidP="00E209F8">
      <w:pPr>
        <w:pStyle w:val="ActHead5"/>
        <w:rPr>
          <w:rFonts w:ascii="Arial" w:hAnsi="Arial" w:cs="Arial"/>
          <w:sz w:val="32"/>
          <w:szCs w:val="32"/>
        </w:rPr>
      </w:pPr>
      <w:bookmarkStart w:id="2" w:name="_Toc86935207"/>
      <w:r w:rsidRPr="00507CF9">
        <w:rPr>
          <w:rFonts w:ascii="Arial" w:hAnsi="Arial" w:cs="Arial"/>
          <w:sz w:val="32"/>
          <w:szCs w:val="32"/>
        </w:rPr>
        <w:t>Division 1 – Rights and Responsibilities</w:t>
      </w:r>
      <w:bookmarkEnd w:id="2"/>
    </w:p>
    <w:p w14:paraId="43AB72E4" w14:textId="0D1BBE8A" w:rsidR="00425D97" w:rsidRPr="00507CF9" w:rsidRDefault="00425D97" w:rsidP="00425D97">
      <w:pPr>
        <w:pStyle w:val="ActHead5"/>
        <w:ind w:left="0" w:firstLine="0"/>
        <w:rPr>
          <w:rFonts w:ascii="Arial" w:hAnsi="Arial" w:cs="Arial"/>
        </w:rPr>
      </w:pPr>
      <w:bookmarkStart w:id="3" w:name="_Toc507399152"/>
      <w:bookmarkStart w:id="4" w:name="_Toc86935208"/>
      <w:r w:rsidRPr="00507CF9">
        <w:rPr>
          <w:rFonts w:ascii="Arial" w:hAnsi="Arial" w:cs="Arial"/>
        </w:rPr>
        <w:t>Person-centred supports</w:t>
      </w:r>
      <w:bookmarkEnd w:id="3"/>
      <w:bookmarkEnd w:id="4"/>
    </w:p>
    <w:p w14:paraId="23636B39"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1F88A92B" w14:textId="77777777" w:rsidTr="00425D97">
        <w:tc>
          <w:tcPr>
            <w:tcW w:w="8222" w:type="dxa"/>
          </w:tcPr>
          <w:p w14:paraId="38152DBE" w14:textId="77777777" w:rsidR="00425D97" w:rsidRPr="00507CF9" w:rsidRDefault="00425D97" w:rsidP="00425D97">
            <w:pPr>
              <w:pStyle w:val="Tabletext"/>
              <w:spacing w:after="60"/>
              <w:rPr>
                <w:rFonts w:ascii="Arial" w:hAnsi="Arial" w:cs="Arial"/>
                <w:sz w:val="22"/>
                <w:szCs w:val="22"/>
              </w:rPr>
            </w:pPr>
            <w:r w:rsidRPr="00507CF9">
              <w:rPr>
                <w:rFonts w:ascii="Arial" w:hAnsi="Arial" w:cs="Arial"/>
                <w:sz w:val="22"/>
                <w:szCs w:val="22"/>
              </w:rPr>
              <w:t>Outcome: Each participant accesses supports that promote, uphold and respect their legal and human rights and is enabled to exercise informed choice and control. The provision of supports promotes, upholds and respects individual rights to freedom of expression, self-determination and decision-making.</w:t>
            </w:r>
          </w:p>
        </w:tc>
      </w:tr>
    </w:tbl>
    <w:p w14:paraId="58CE939D"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6F223A" w:rsidRPr="00507CF9">
        <w:rPr>
          <w:rFonts w:ascii="Arial" w:hAnsi="Arial" w:cs="Arial"/>
        </w:rPr>
        <w:t>indicators should be demonstrated</w:t>
      </w:r>
      <w:r w:rsidRPr="00507CF9">
        <w:rPr>
          <w:rFonts w:ascii="Arial" w:hAnsi="Arial" w:cs="Arial"/>
        </w:rPr>
        <w:t>:</w:t>
      </w:r>
    </w:p>
    <w:p w14:paraId="0801C255" w14:textId="77777777" w:rsidR="00425D97" w:rsidRPr="00507CF9" w:rsidRDefault="00425D97" w:rsidP="00425D97">
      <w:pPr>
        <w:pStyle w:val="paragraph"/>
        <w:rPr>
          <w:rFonts w:ascii="Arial" w:hAnsi="Arial" w:cs="Arial"/>
        </w:rPr>
      </w:pPr>
      <w:r w:rsidRPr="00507CF9">
        <w:rPr>
          <w:rFonts w:ascii="Arial" w:hAnsi="Arial" w:cs="Arial"/>
        </w:rPr>
        <w:tab/>
        <w:t>(1)</w:t>
      </w:r>
      <w:r w:rsidRPr="00507CF9">
        <w:rPr>
          <w:rFonts w:ascii="Arial" w:hAnsi="Arial" w:cs="Arial"/>
        </w:rPr>
        <w:tab/>
      </w:r>
      <w:r w:rsidR="007C41A2" w:rsidRPr="00507CF9">
        <w:rPr>
          <w:rFonts w:ascii="Arial" w:hAnsi="Arial" w:cs="Arial"/>
        </w:rPr>
        <w:t>Each participant’s legal and human rights are understood and incorporated into everyday practice</w:t>
      </w:r>
      <w:r w:rsidRPr="00507CF9">
        <w:rPr>
          <w:rFonts w:ascii="Arial" w:hAnsi="Arial" w:cs="Arial"/>
        </w:rPr>
        <w:t xml:space="preserve">. </w:t>
      </w:r>
    </w:p>
    <w:p w14:paraId="4688F79E" w14:textId="77777777" w:rsidR="00425D97" w:rsidRPr="00507CF9" w:rsidRDefault="00425D97" w:rsidP="00425D97">
      <w:pPr>
        <w:pStyle w:val="paragraph"/>
        <w:rPr>
          <w:rFonts w:ascii="Arial" w:hAnsi="Arial" w:cs="Arial"/>
        </w:rPr>
      </w:pPr>
      <w:r w:rsidRPr="00507CF9">
        <w:rPr>
          <w:rFonts w:ascii="Arial" w:hAnsi="Arial" w:cs="Arial"/>
        </w:rPr>
        <w:tab/>
        <w:t>(2)</w:t>
      </w:r>
      <w:r w:rsidRPr="00507CF9">
        <w:rPr>
          <w:rFonts w:ascii="Arial" w:hAnsi="Arial" w:cs="Arial"/>
        </w:rPr>
        <w:tab/>
        <w:t xml:space="preserve">Communication with each participant about the provision of supports is responsive to their needs and is provided in the language, mode of communication and terms that the participant is most likely to understand. </w:t>
      </w:r>
    </w:p>
    <w:p w14:paraId="0F903FD8" w14:textId="77777777" w:rsidR="00425D97" w:rsidRPr="00507CF9" w:rsidRDefault="00207BC0" w:rsidP="00245773">
      <w:pPr>
        <w:pStyle w:val="paragraph"/>
        <w:rPr>
          <w:rFonts w:ascii="Arial" w:hAnsi="Arial" w:cs="Arial"/>
        </w:rPr>
      </w:pPr>
      <w:r w:rsidRPr="00507CF9">
        <w:rPr>
          <w:rFonts w:ascii="Arial" w:hAnsi="Arial" w:cs="Arial"/>
        </w:rPr>
        <w:tab/>
        <w:t>(3</w:t>
      </w:r>
      <w:r w:rsidR="00425D97" w:rsidRPr="00507CF9">
        <w:rPr>
          <w:rFonts w:ascii="Arial" w:hAnsi="Arial" w:cs="Arial"/>
        </w:rPr>
        <w:t>)</w:t>
      </w:r>
      <w:r w:rsidR="00425D97" w:rsidRPr="00507CF9">
        <w:rPr>
          <w:rFonts w:ascii="Arial" w:hAnsi="Arial" w:cs="Arial"/>
        </w:rPr>
        <w:tab/>
        <w:t>Each participant is supported to engage with their family, friends and chosen community a</w:t>
      </w:r>
      <w:r w:rsidR="00245773" w:rsidRPr="00507CF9">
        <w:rPr>
          <w:rFonts w:ascii="Arial" w:hAnsi="Arial" w:cs="Arial"/>
        </w:rPr>
        <w:t xml:space="preserve">s directed by the participant. </w:t>
      </w:r>
    </w:p>
    <w:p w14:paraId="2BEDF3F9" w14:textId="4379165C" w:rsidR="00425D97" w:rsidRPr="00507CF9" w:rsidRDefault="00507CF9" w:rsidP="00425D97">
      <w:pPr>
        <w:pStyle w:val="ActHead5"/>
        <w:rPr>
          <w:rFonts w:ascii="Arial" w:hAnsi="Arial" w:cs="Arial"/>
        </w:rPr>
      </w:pPr>
      <w:bookmarkStart w:id="5" w:name="_Toc507399153"/>
      <w:bookmarkStart w:id="6" w:name="_Toc86935209"/>
      <w:r>
        <w:rPr>
          <w:rFonts w:ascii="Arial" w:hAnsi="Arial" w:cs="Arial"/>
        </w:rPr>
        <w:t>I</w:t>
      </w:r>
      <w:r w:rsidR="00425D97" w:rsidRPr="00507CF9">
        <w:rPr>
          <w:rFonts w:ascii="Arial" w:hAnsi="Arial" w:cs="Arial"/>
        </w:rPr>
        <w:t>ndividual values and beliefs</w:t>
      </w:r>
      <w:bookmarkEnd w:id="5"/>
      <w:bookmarkEnd w:id="6"/>
    </w:p>
    <w:p w14:paraId="62B55B44"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29C601B1" w14:textId="77777777" w:rsidTr="00425D97">
        <w:tc>
          <w:tcPr>
            <w:tcW w:w="8222" w:type="dxa"/>
          </w:tcPr>
          <w:p w14:paraId="627B284D" w14:textId="77777777" w:rsidR="00425D97" w:rsidRPr="00507CF9" w:rsidRDefault="00425D97" w:rsidP="00425D97">
            <w:pPr>
              <w:pStyle w:val="Tabletext"/>
              <w:spacing w:after="60"/>
              <w:rPr>
                <w:rFonts w:ascii="Arial" w:hAnsi="Arial" w:cs="Arial"/>
                <w:sz w:val="22"/>
                <w:szCs w:val="22"/>
              </w:rPr>
            </w:pPr>
            <w:r w:rsidRPr="00507CF9">
              <w:rPr>
                <w:rFonts w:ascii="Arial" w:hAnsi="Arial" w:cs="Arial"/>
                <w:sz w:val="22"/>
                <w:szCs w:val="22"/>
              </w:rPr>
              <w:t xml:space="preserve">Outcome: Each participant accesses supports that respect their culture, diversity, values and beliefs. </w:t>
            </w:r>
          </w:p>
        </w:tc>
      </w:tr>
    </w:tbl>
    <w:p w14:paraId="2C3BB679"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09D40B43" w14:textId="77777777" w:rsidR="00425D97" w:rsidRPr="00507CF9" w:rsidRDefault="00425D97" w:rsidP="0020797C">
      <w:pPr>
        <w:pStyle w:val="paragraph"/>
        <w:rPr>
          <w:rFonts w:ascii="Arial" w:hAnsi="Arial" w:cs="Arial"/>
        </w:rPr>
      </w:pPr>
      <w:r w:rsidRPr="00507CF9">
        <w:rPr>
          <w:rFonts w:ascii="Arial" w:hAnsi="Arial" w:cs="Arial"/>
        </w:rPr>
        <w:tab/>
        <w:t>(1)</w:t>
      </w:r>
      <w:r w:rsidRPr="00507CF9">
        <w:rPr>
          <w:rFonts w:ascii="Arial" w:hAnsi="Arial" w:cs="Arial"/>
        </w:rPr>
        <w:tab/>
      </w:r>
      <w:r w:rsidR="0020797C" w:rsidRPr="00507CF9">
        <w:rPr>
          <w:rFonts w:ascii="Arial" w:hAnsi="Arial" w:cs="Arial"/>
        </w:rPr>
        <w:t>A</w:t>
      </w:r>
      <w:r w:rsidRPr="00507CF9">
        <w:rPr>
          <w:rFonts w:ascii="Arial" w:hAnsi="Arial" w:cs="Arial"/>
        </w:rPr>
        <w:t>t the direction of the participant, the culture, diversity, values and beliefs of that participant</w:t>
      </w:r>
      <w:r w:rsidR="007C41A2" w:rsidRPr="00507CF9">
        <w:rPr>
          <w:rFonts w:ascii="Arial" w:hAnsi="Arial" w:cs="Arial"/>
        </w:rPr>
        <w:t xml:space="preserve"> are</w:t>
      </w:r>
      <w:r w:rsidR="0020797C" w:rsidRPr="00507CF9">
        <w:rPr>
          <w:rFonts w:ascii="Arial" w:hAnsi="Arial" w:cs="Arial"/>
        </w:rPr>
        <w:t xml:space="preserve"> identified and </w:t>
      </w:r>
      <w:r w:rsidR="00245773" w:rsidRPr="00507CF9">
        <w:rPr>
          <w:rFonts w:ascii="Arial" w:hAnsi="Arial" w:cs="Arial"/>
        </w:rPr>
        <w:t>sensitively</w:t>
      </w:r>
      <w:r w:rsidR="0020797C" w:rsidRPr="00507CF9">
        <w:rPr>
          <w:rFonts w:ascii="Arial" w:hAnsi="Arial" w:cs="Arial"/>
        </w:rPr>
        <w:t xml:space="preserve"> responded to</w:t>
      </w:r>
      <w:r w:rsidRPr="00507CF9">
        <w:rPr>
          <w:rFonts w:ascii="Arial" w:hAnsi="Arial" w:cs="Arial"/>
        </w:rPr>
        <w:t xml:space="preserve">. </w:t>
      </w:r>
    </w:p>
    <w:p w14:paraId="26C0D1DF" w14:textId="77777777" w:rsidR="00425D97" w:rsidRPr="00507CF9" w:rsidRDefault="00425D97" w:rsidP="00245773">
      <w:pPr>
        <w:pStyle w:val="paragraph"/>
        <w:rPr>
          <w:rFonts w:ascii="Arial" w:hAnsi="Arial" w:cs="Arial"/>
        </w:rPr>
      </w:pPr>
      <w:r w:rsidRPr="00507CF9">
        <w:rPr>
          <w:rFonts w:ascii="Arial" w:hAnsi="Arial" w:cs="Arial"/>
        </w:rPr>
        <w:tab/>
        <w:t>(2)</w:t>
      </w:r>
      <w:r w:rsidRPr="00507CF9">
        <w:rPr>
          <w:rFonts w:ascii="Arial" w:hAnsi="Arial" w:cs="Arial"/>
        </w:rPr>
        <w:tab/>
        <w:t>Each participant’s right to practice their culture, values and beliefs while ac</w:t>
      </w:r>
      <w:r w:rsidR="00245773" w:rsidRPr="00507CF9">
        <w:rPr>
          <w:rFonts w:ascii="Arial" w:hAnsi="Arial" w:cs="Arial"/>
        </w:rPr>
        <w:t xml:space="preserve">cessing supports is supported. </w:t>
      </w:r>
    </w:p>
    <w:p w14:paraId="4E402B42" w14:textId="53CA3389" w:rsidR="00425D97" w:rsidRPr="00507CF9" w:rsidRDefault="00425D97" w:rsidP="00425D97">
      <w:pPr>
        <w:pStyle w:val="ActHead5"/>
        <w:rPr>
          <w:rFonts w:ascii="Arial" w:hAnsi="Arial" w:cs="Arial"/>
        </w:rPr>
      </w:pPr>
      <w:bookmarkStart w:id="7" w:name="_Toc507399154"/>
      <w:bookmarkStart w:id="8" w:name="_Toc86935210"/>
      <w:r w:rsidRPr="00507CF9">
        <w:rPr>
          <w:rFonts w:ascii="Arial" w:hAnsi="Arial" w:cs="Arial"/>
        </w:rPr>
        <w:t>Privacy and Dignity</w:t>
      </w:r>
      <w:bookmarkEnd w:id="7"/>
      <w:bookmarkEnd w:id="8"/>
      <w:r w:rsidRPr="00507CF9">
        <w:rPr>
          <w:rFonts w:ascii="Arial" w:hAnsi="Arial" w:cs="Arial"/>
        </w:rPr>
        <w:t xml:space="preserve"> </w:t>
      </w:r>
    </w:p>
    <w:p w14:paraId="0EC85540"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30D2F304" w14:textId="77777777" w:rsidTr="00425D97">
        <w:tc>
          <w:tcPr>
            <w:tcW w:w="8222" w:type="dxa"/>
          </w:tcPr>
          <w:p w14:paraId="367B3CA9" w14:textId="77777777" w:rsidR="00425D97" w:rsidRPr="00507CF9" w:rsidRDefault="00425D97" w:rsidP="00425D97">
            <w:pPr>
              <w:pStyle w:val="Tabletext"/>
              <w:spacing w:after="60"/>
              <w:rPr>
                <w:rFonts w:ascii="Arial" w:hAnsi="Arial" w:cs="Arial"/>
                <w:sz w:val="22"/>
                <w:szCs w:val="22"/>
              </w:rPr>
            </w:pPr>
            <w:r w:rsidRPr="00507CF9">
              <w:rPr>
                <w:rFonts w:ascii="Arial" w:hAnsi="Arial" w:cs="Arial"/>
                <w:sz w:val="22"/>
                <w:szCs w:val="22"/>
              </w:rPr>
              <w:t xml:space="preserve">Outcome: Each participant accesses supports that respect and protect their dignity and right to privacy. </w:t>
            </w:r>
          </w:p>
        </w:tc>
      </w:tr>
    </w:tbl>
    <w:p w14:paraId="27C1AF34"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4C6B340F" w14:textId="77777777" w:rsidR="00425D97" w:rsidRPr="00507CF9" w:rsidRDefault="00425D97" w:rsidP="00425D97">
      <w:pPr>
        <w:pStyle w:val="paragraph"/>
        <w:rPr>
          <w:rFonts w:ascii="Arial" w:hAnsi="Arial" w:cs="Arial"/>
        </w:rPr>
      </w:pPr>
      <w:r w:rsidRPr="00507CF9">
        <w:rPr>
          <w:rFonts w:ascii="Arial" w:hAnsi="Arial" w:cs="Arial"/>
        </w:rPr>
        <w:tab/>
        <w:t>(1)</w:t>
      </w:r>
      <w:r w:rsidRPr="00507CF9">
        <w:rPr>
          <w:rFonts w:ascii="Arial" w:hAnsi="Arial" w:cs="Arial"/>
        </w:rPr>
        <w:tab/>
        <w:t>Consistent processes and practices are in place that respect and protect the personal privacy and dignity of each participant.</w:t>
      </w:r>
    </w:p>
    <w:p w14:paraId="47B8F8F1" w14:textId="77777777" w:rsidR="00425D97" w:rsidRPr="00507CF9" w:rsidRDefault="00425D97" w:rsidP="00425D97">
      <w:pPr>
        <w:pStyle w:val="paragraph"/>
        <w:rPr>
          <w:rFonts w:ascii="Arial" w:hAnsi="Arial" w:cs="Arial"/>
        </w:rPr>
      </w:pPr>
      <w:r w:rsidRPr="00507CF9">
        <w:rPr>
          <w:rFonts w:ascii="Arial" w:hAnsi="Arial" w:cs="Arial"/>
        </w:rPr>
        <w:lastRenderedPageBreak/>
        <w:tab/>
        <w:t>(2)</w:t>
      </w:r>
      <w:r w:rsidRPr="00507CF9">
        <w:rPr>
          <w:rFonts w:ascii="Arial" w:hAnsi="Arial" w:cs="Arial"/>
        </w:rPr>
        <w:tab/>
        <w:t>Each participant is advised of confidentiality policies using the language, mode of communication and terms that the participant is most likely to understand.</w:t>
      </w:r>
    </w:p>
    <w:p w14:paraId="1E33190F" w14:textId="77777777" w:rsidR="00425D97" w:rsidRPr="00507CF9" w:rsidRDefault="00425D97" w:rsidP="00245773">
      <w:pPr>
        <w:pStyle w:val="paragraph"/>
        <w:rPr>
          <w:rFonts w:ascii="Arial" w:hAnsi="Arial" w:cs="Arial"/>
        </w:rPr>
      </w:pPr>
      <w:r w:rsidRPr="00507CF9">
        <w:rPr>
          <w:rFonts w:ascii="Arial" w:hAnsi="Arial" w:cs="Arial"/>
        </w:rPr>
        <w:tab/>
        <w:t>(3)</w:t>
      </w:r>
      <w:r w:rsidRPr="00507CF9">
        <w:rPr>
          <w:rFonts w:ascii="Arial" w:hAnsi="Arial" w:cs="Arial"/>
        </w:rPr>
        <w:tab/>
        <w:t>Each participant understands and agrees to what personal information will be collected and why, including record</w:t>
      </w:r>
      <w:r w:rsidR="00245773" w:rsidRPr="00507CF9">
        <w:rPr>
          <w:rFonts w:ascii="Arial" w:hAnsi="Arial" w:cs="Arial"/>
        </w:rPr>
        <w:t xml:space="preserve">ed material in audio and/or visual format. </w:t>
      </w:r>
    </w:p>
    <w:p w14:paraId="29551052" w14:textId="34038324" w:rsidR="00425D97" w:rsidRPr="00507CF9" w:rsidRDefault="00425D97" w:rsidP="00507CF9">
      <w:pPr>
        <w:pStyle w:val="ActHead5"/>
        <w:ind w:left="0" w:firstLine="0"/>
        <w:rPr>
          <w:rFonts w:ascii="Arial" w:hAnsi="Arial" w:cs="Arial"/>
        </w:rPr>
      </w:pPr>
      <w:bookmarkStart w:id="9" w:name="_Toc507399155"/>
      <w:bookmarkStart w:id="10" w:name="_Toc86935211"/>
      <w:r w:rsidRPr="00507CF9">
        <w:rPr>
          <w:rFonts w:ascii="Arial" w:hAnsi="Arial" w:cs="Arial"/>
        </w:rPr>
        <w:t>Independence and Informed Choice</w:t>
      </w:r>
      <w:bookmarkEnd w:id="9"/>
      <w:bookmarkEnd w:id="10"/>
    </w:p>
    <w:p w14:paraId="3F5FD249"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28C1A1F1" w14:textId="77777777" w:rsidTr="00425D97">
        <w:tc>
          <w:tcPr>
            <w:tcW w:w="8222" w:type="dxa"/>
          </w:tcPr>
          <w:p w14:paraId="5A1312B5" w14:textId="77777777" w:rsidR="00425D97" w:rsidRPr="00507CF9" w:rsidRDefault="00425D97" w:rsidP="00425D97">
            <w:pPr>
              <w:pStyle w:val="Tabletext"/>
              <w:spacing w:after="60"/>
              <w:rPr>
                <w:rFonts w:ascii="Arial" w:hAnsi="Arial" w:cs="Arial"/>
                <w:sz w:val="22"/>
                <w:szCs w:val="22"/>
              </w:rPr>
            </w:pPr>
            <w:r w:rsidRPr="00507CF9">
              <w:rPr>
                <w:rFonts w:ascii="Arial" w:hAnsi="Arial" w:cs="Arial"/>
                <w:sz w:val="22"/>
                <w:szCs w:val="22"/>
              </w:rPr>
              <w:t xml:space="preserve">Outcome: Each participant is supported by the provider to make informed choices, exercise control and maximise their independence relating to the supports provided. </w:t>
            </w:r>
          </w:p>
        </w:tc>
      </w:tr>
    </w:tbl>
    <w:p w14:paraId="276E5B84"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4FB99CEF" w14:textId="77777777" w:rsidR="00425D97" w:rsidRPr="00507CF9" w:rsidRDefault="00425D97" w:rsidP="00425D97">
      <w:pPr>
        <w:pStyle w:val="paragraph"/>
        <w:rPr>
          <w:rFonts w:ascii="Arial" w:hAnsi="Arial" w:cs="Arial"/>
        </w:rPr>
      </w:pPr>
      <w:r w:rsidRPr="00507CF9">
        <w:rPr>
          <w:rFonts w:ascii="Arial" w:hAnsi="Arial" w:cs="Arial"/>
        </w:rPr>
        <w:tab/>
        <w:t>(1)</w:t>
      </w:r>
      <w:r w:rsidRPr="00507CF9">
        <w:rPr>
          <w:rFonts w:ascii="Arial" w:hAnsi="Arial" w:cs="Arial"/>
        </w:rPr>
        <w:tab/>
        <w:t xml:space="preserve">Active decision-making and individual choice is supported for each participant including the timely provision of information using the language, mode of communication and terms that the participant is most likely to understand. </w:t>
      </w:r>
    </w:p>
    <w:p w14:paraId="1EC66FB1" w14:textId="77777777" w:rsidR="00425D97" w:rsidRPr="00507CF9" w:rsidRDefault="00425D97" w:rsidP="00425D97">
      <w:pPr>
        <w:pStyle w:val="paragraph"/>
        <w:rPr>
          <w:rFonts w:ascii="Arial" w:hAnsi="Arial" w:cs="Arial"/>
        </w:rPr>
      </w:pPr>
      <w:r w:rsidRPr="00507CF9">
        <w:rPr>
          <w:rFonts w:ascii="Arial" w:hAnsi="Arial" w:cs="Arial"/>
        </w:rPr>
        <w:tab/>
        <w:t>(2)</w:t>
      </w:r>
      <w:r w:rsidRPr="00507CF9">
        <w:rPr>
          <w:rFonts w:ascii="Arial" w:hAnsi="Arial" w:cs="Arial"/>
        </w:rPr>
        <w:tab/>
        <w:t xml:space="preserve">Each participant’s right to the dignity of risk in decision-making is supported. When needed, each participant is supported to make informed choices about the benefits and risks of the options under consideration.  </w:t>
      </w:r>
    </w:p>
    <w:p w14:paraId="3DB79E3C" w14:textId="77777777" w:rsidR="00425D97" w:rsidRPr="00507CF9" w:rsidRDefault="00425D97" w:rsidP="00425D97">
      <w:pPr>
        <w:pStyle w:val="paragraph"/>
        <w:rPr>
          <w:rFonts w:ascii="Arial" w:hAnsi="Arial" w:cs="Arial"/>
        </w:rPr>
      </w:pPr>
      <w:r w:rsidRPr="00507CF9">
        <w:rPr>
          <w:rFonts w:ascii="Arial" w:hAnsi="Arial" w:cs="Arial"/>
        </w:rPr>
        <w:tab/>
        <w:t>(3)</w:t>
      </w:r>
      <w:r w:rsidRPr="00507CF9">
        <w:rPr>
          <w:rFonts w:ascii="Arial" w:hAnsi="Arial" w:cs="Arial"/>
        </w:rPr>
        <w:tab/>
        <w:t xml:space="preserve">Each participant’s autonomy is respected, including their right to intimacy and sexual expression. </w:t>
      </w:r>
    </w:p>
    <w:p w14:paraId="483E41D5" w14:textId="77777777" w:rsidR="00425D97" w:rsidRPr="00507CF9" w:rsidRDefault="00425D97" w:rsidP="00425D97">
      <w:pPr>
        <w:pStyle w:val="paragraph"/>
        <w:rPr>
          <w:rFonts w:ascii="Arial" w:hAnsi="Arial" w:cs="Arial"/>
        </w:rPr>
      </w:pPr>
      <w:r w:rsidRPr="00507CF9">
        <w:rPr>
          <w:rFonts w:ascii="Arial" w:hAnsi="Arial" w:cs="Arial"/>
        </w:rPr>
        <w:tab/>
        <w:t>(4)</w:t>
      </w:r>
      <w:r w:rsidRPr="00507CF9">
        <w:rPr>
          <w:rFonts w:ascii="Arial" w:hAnsi="Arial" w:cs="Arial"/>
        </w:rPr>
        <w:tab/>
        <w:t xml:space="preserve">Each participant has sufficient time to consider and review their options and seek advice if required, at </w:t>
      </w:r>
      <w:r w:rsidR="00245773" w:rsidRPr="00507CF9">
        <w:rPr>
          <w:rFonts w:ascii="Arial" w:hAnsi="Arial" w:cs="Arial"/>
        </w:rPr>
        <w:t xml:space="preserve">any stage of support provision, including </w:t>
      </w:r>
      <w:r w:rsidRPr="00507CF9">
        <w:rPr>
          <w:rFonts w:ascii="Arial" w:hAnsi="Arial" w:cs="Arial"/>
        </w:rPr>
        <w:t>assessment, plann</w:t>
      </w:r>
      <w:r w:rsidR="00245773" w:rsidRPr="00507CF9">
        <w:rPr>
          <w:rFonts w:ascii="Arial" w:hAnsi="Arial" w:cs="Arial"/>
        </w:rPr>
        <w:t>ing, provision, review and exit</w:t>
      </w:r>
      <w:r w:rsidRPr="00507CF9">
        <w:rPr>
          <w:rFonts w:ascii="Arial" w:hAnsi="Arial" w:cs="Arial"/>
        </w:rPr>
        <w:t xml:space="preserve">.  </w:t>
      </w:r>
    </w:p>
    <w:p w14:paraId="177060A6" w14:textId="77777777" w:rsidR="00425D97" w:rsidRPr="00507CF9" w:rsidRDefault="00425D97" w:rsidP="00425D97">
      <w:pPr>
        <w:pStyle w:val="paragraph"/>
        <w:rPr>
          <w:rFonts w:ascii="Arial" w:hAnsi="Arial" w:cs="Arial"/>
        </w:rPr>
      </w:pPr>
      <w:r w:rsidRPr="00507CF9">
        <w:rPr>
          <w:rFonts w:ascii="Arial" w:hAnsi="Arial" w:cs="Arial"/>
        </w:rPr>
        <w:tab/>
        <w:t>(5)</w:t>
      </w:r>
      <w:r w:rsidRPr="00507CF9">
        <w:rPr>
          <w:rFonts w:ascii="Arial" w:hAnsi="Arial" w:cs="Arial"/>
        </w:rPr>
        <w:tab/>
        <w:t>Each participant’s right to access an advocate (including an independent advocate) of their choosing is supported, as is their righ</w:t>
      </w:r>
      <w:r w:rsidR="00CE093B" w:rsidRPr="00507CF9">
        <w:rPr>
          <w:rFonts w:ascii="Arial" w:hAnsi="Arial" w:cs="Arial"/>
        </w:rPr>
        <w:t>t to have the advocate present.</w:t>
      </w:r>
    </w:p>
    <w:p w14:paraId="4D3872BB" w14:textId="19CBDAAA" w:rsidR="00425D97" w:rsidRPr="00507CF9" w:rsidRDefault="00425D97" w:rsidP="00425D97">
      <w:pPr>
        <w:pStyle w:val="ActHead5"/>
        <w:rPr>
          <w:rFonts w:ascii="Arial" w:hAnsi="Arial" w:cs="Arial"/>
        </w:rPr>
      </w:pPr>
      <w:bookmarkStart w:id="11" w:name="_Toc507399156"/>
      <w:bookmarkStart w:id="12" w:name="_Toc86935212"/>
      <w:r w:rsidRPr="00507CF9">
        <w:rPr>
          <w:rFonts w:ascii="Arial" w:hAnsi="Arial" w:cs="Arial"/>
        </w:rPr>
        <w:t>Violence, Abuse, Neglect, Exploitation and Discrimination</w:t>
      </w:r>
      <w:bookmarkEnd w:id="11"/>
      <w:bookmarkEnd w:id="12"/>
      <w:r w:rsidRPr="00507CF9">
        <w:rPr>
          <w:rFonts w:ascii="Arial" w:hAnsi="Arial" w:cs="Arial"/>
        </w:rPr>
        <w:t xml:space="preserve"> </w:t>
      </w:r>
    </w:p>
    <w:p w14:paraId="09965324"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12675BAC" w14:textId="77777777" w:rsidTr="00425D97">
        <w:tc>
          <w:tcPr>
            <w:tcW w:w="8222" w:type="dxa"/>
          </w:tcPr>
          <w:p w14:paraId="6700526F" w14:textId="77777777" w:rsidR="00425D97" w:rsidRPr="00507CF9" w:rsidRDefault="00425D97" w:rsidP="00425D97">
            <w:pPr>
              <w:pStyle w:val="Tabletext"/>
              <w:spacing w:after="60"/>
              <w:rPr>
                <w:rFonts w:ascii="Arial" w:hAnsi="Arial" w:cs="Arial"/>
                <w:sz w:val="22"/>
                <w:szCs w:val="22"/>
              </w:rPr>
            </w:pPr>
            <w:r w:rsidRPr="00507CF9">
              <w:rPr>
                <w:rFonts w:ascii="Arial" w:hAnsi="Arial" w:cs="Arial"/>
                <w:sz w:val="22"/>
                <w:szCs w:val="22"/>
              </w:rPr>
              <w:t xml:space="preserve">Outcome: Each participant accesses supports free from violence, abuse, neglect, exploitation or discrimination.  </w:t>
            </w:r>
          </w:p>
        </w:tc>
      </w:tr>
    </w:tbl>
    <w:p w14:paraId="223485D1"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53FE5C78" w14:textId="77777777" w:rsidR="00425D97" w:rsidRPr="00507CF9" w:rsidRDefault="00425D97" w:rsidP="00425D97">
      <w:pPr>
        <w:pStyle w:val="paragraph"/>
        <w:rPr>
          <w:rFonts w:ascii="Arial" w:hAnsi="Arial" w:cs="Arial"/>
        </w:rPr>
      </w:pPr>
      <w:r w:rsidRPr="00507CF9">
        <w:rPr>
          <w:rFonts w:ascii="Arial" w:hAnsi="Arial" w:cs="Arial"/>
        </w:rPr>
        <w:tab/>
        <w:t>(1)</w:t>
      </w:r>
      <w:r w:rsidRPr="00507CF9">
        <w:rPr>
          <w:rFonts w:ascii="Arial" w:hAnsi="Arial" w:cs="Arial"/>
        </w:rPr>
        <w:tab/>
        <w:t xml:space="preserve">Policies, procedures and practices are in place which actively prevent violence, abuse, neglect, exploitation or discrimination.  </w:t>
      </w:r>
    </w:p>
    <w:p w14:paraId="602E549D" w14:textId="77777777" w:rsidR="00425D97" w:rsidRPr="00507CF9" w:rsidRDefault="00425D97" w:rsidP="00425D97">
      <w:pPr>
        <w:pStyle w:val="paragraph"/>
        <w:rPr>
          <w:rFonts w:ascii="Arial" w:hAnsi="Arial" w:cs="Arial"/>
        </w:rPr>
      </w:pPr>
      <w:r w:rsidRPr="00507CF9">
        <w:rPr>
          <w:rFonts w:ascii="Arial" w:hAnsi="Arial" w:cs="Arial"/>
        </w:rPr>
        <w:tab/>
        <w:t>(2)</w:t>
      </w:r>
      <w:r w:rsidRPr="00507CF9">
        <w:rPr>
          <w:rFonts w:ascii="Arial" w:hAnsi="Arial" w:cs="Arial"/>
        </w:rPr>
        <w:tab/>
        <w:t xml:space="preserve">Each participant is provided with information about the use of an advocate (including an independent advocate) and access </w:t>
      </w:r>
      <w:r w:rsidR="007C41A2" w:rsidRPr="00507CF9">
        <w:rPr>
          <w:rFonts w:ascii="Arial" w:hAnsi="Arial" w:cs="Arial"/>
        </w:rPr>
        <w:t>to</w:t>
      </w:r>
      <w:r w:rsidRPr="00507CF9">
        <w:rPr>
          <w:rFonts w:ascii="Arial" w:hAnsi="Arial" w:cs="Arial"/>
        </w:rPr>
        <w:t xml:space="preserve"> an advocate is facilitated where allegations of violence, abuse, neglect, exploitation or discrimination have been made.    </w:t>
      </w:r>
    </w:p>
    <w:p w14:paraId="6C70EFE3" w14:textId="77777777" w:rsidR="00425D97" w:rsidRPr="00507CF9" w:rsidRDefault="00425D97" w:rsidP="00245773">
      <w:pPr>
        <w:pStyle w:val="paragraph"/>
        <w:rPr>
          <w:rFonts w:ascii="Arial" w:hAnsi="Arial" w:cs="Arial"/>
        </w:rPr>
      </w:pPr>
      <w:r w:rsidRPr="00507CF9">
        <w:rPr>
          <w:rFonts w:ascii="Arial" w:hAnsi="Arial" w:cs="Arial"/>
        </w:rPr>
        <w:lastRenderedPageBreak/>
        <w:tab/>
        <w:t>(3)</w:t>
      </w:r>
      <w:r w:rsidRPr="00507CF9">
        <w:rPr>
          <w:rFonts w:ascii="Arial" w:hAnsi="Arial" w:cs="Arial"/>
        </w:rPr>
        <w:tab/>
        <w:t>Allegations and incidents of violence, abuse, neglect, exploitation or discrimination, are acted upon, each participant affected is supported and assisted, records are made of any details and outcomes of reviews and investigations (where applicable) and action is taken to prevent similar incidents occurring again.</w:t>
      </w:r>
      <w:r w:rsidR="00245773" w:rsidRPr="00507CF9">
        <w:rPr>
          <w:rFonts w:ascii="Arial" w:hAnsi="Arial" w:cs="Arial"/>
        </w:rPr>
        <w:t xml:space="preserve">  </w:t>
      </w:r>
    </w:p>
    <w:p w14:paraId="43AFC409" w14:textId="77777777" w:rsidR="006D57FD" w:rsidRPr="00507CF9" w:rsidRDefault="006D57FD" w:rsidP="00245773">
      <w:pPr>
        <w:pStyle w:val="paragraph"/>
        <w:rPr>
          <w:rFonts w:ascii="Arial" w:hAnsi="Arial" w:cs="Arial"/>
        </w:rPr>
      </w:pPr>
    </w:p>
    <w:p w14:paraId="49006EC0" w14:textId="77777777" w:rsidR="006D57FD" w:rsidRPr="00507CF9" w:rsidRDefault="006D57FD" w:rsidP="006D57FD">
      <w:pPr>
        <w:pStyle w:val="paragraph"/>
        <w:rPr>
          <w:rFonts w:ascii="Arial" w:hAnsi="Arial" w:cs="Arial"/>
        </w:rPr>
      </w:pPr>
      <w:r w:rsidRPr="00507CF9">
        <w:rPr>
          <w:rFonts w:ascii="Arial" w:hAnsi="Arial" w:cs="Arial"/>
          <w:sz w:val="18"/>
          <w:szCs w:val="18"/>
        </w:rPr>
        <w:tab/>
      </w:r>
      <w:r w:rsidRPr="00507CF9">
        <w:rPr>
          <w:rFonts w:ascii="Arial" w:hAnsi="Arial" w:cs="Arial"/>
          <w:sz w:val="18"/>
          <w:szCs w:val="18"/>
        </w:rPr>
        <w:tab/>
        <w:t xml:space="preserve">Note: A registered NDIS provider has obligations in relation to incident management systems and reportable incidents that may apply to incidents or a reportable incidents (see sections 73Y and 73Z of the Act and the </w:t>
      </w:r>
      <w:r w:rsidRPr="00507CF9">
        <w:rPr>
          <w:rFonts w:ascii="Arial" w:hAnsi="Arial" w:cs="Arial"/>
          <w:i/>
          <w:iCs/>
          <w:sz w:val="18"/>
          <w:szCs w:val="18"/>
        </w:rPr>
        <w:t>National Disability Insurance Scheme (Incident Management and Reportable Incidents) Rules 2018</w:t>
      </w:r>
      <w:r w:rsidRPr="00507CF9">
        <w:rPr>
          <w:rFonts w:ascii="Arial" w:hAnsi="Arial" w:cs="Arial"/>
          <w:sz w:val="18"/>
          <w:szCs w:val="18"/>
        </w:rPr>
        <w:t>).</w:t>
      </w:r>
    </w:p>
    <w:p w14:paraId="30A5A1A7" w14:textId="77777777" w:rsidR="00425D97" w:rsidRPr="00507CF9" w:rsidRDefault="00425D97" w:rsidP="00425D97">
      <w:pPr>
        <w:pStyle w:val="ActHead5"/>
        <w:rPr>
          <w:rFonts w:ascii="Arial" w:hAnsi="Arial" w:cs="Arial"/>
          <w:sz w:val="32"/>
          <w:szCs w:val="32"/>
        </w:rPr>
      </w:pPr>
      <w:bookmarkStart w:id="13" w:name="_Toc507399157"/>
      <w:bookmarkStart w:id="14" w:name="_Toc86935213"/>
      <w:r w:rsidRPr="00507CF9">
        <w:rPr>
          <w:rFonts w:ascii="Arial" w:hAnsi="Arial" w:cs="Arial"/>
          <w:sz w:val="32"/>
          <w:szCs w:val="32"/>
        </w:rPr>
        <w:t>Division 2 – Governance and Operational Management</w:t>
      </w:r>
      <w:bookmarkEnd w:id="13"/>
      <w:bookmarkEnd w:id="14"/>
      <w:r w:rsidRPr="00507CF9">
        <w:rPr>
          <w:rFonts w:ascii="Arial" w:hAnsi="Arial" w:cs="Arial"/>
          <w:sz w:val="32"/>
          <w:szCs w:val="32"/>
        </w:rPr>
        <w:t xml:space="preserve"> </w:t>
      </w:r>
    </w:p>
    <w:p w14:paraId="5D375EB4" w14:textId="6B96291D" w:rsidR="00425D97" w:rsidRPr="00507CF9" w:rsidRDefault="00425D97" w:rsidP="00425D97">
      <w:pPr>
        <w:pStyle w:val="ActHead5"/>
        <w:rPr>
          <w:rFonts w:ascii="Arial" w:hAnsi="Arial" w:cs="Arial"/>
        </w:rPr>
      </w:pPr>
      <w:bookmarkStart w:id="15" w:name="_Toc507399158"/>
      <w:bookmarkStart w:id="16" w:name="_Toc86935214"/>
      <w:r w:rsidRPr="00507CF9">
        <w:rPr>
          <w:rFonts w:ascii="Arial" w:hAnsi="Arial" w:cs="Arial"/>
        </w:rPr>
        <w:t>Governance and Operational Management</w:t>
      </w:r>
      <w:bookmarkEnd w:id="15"/>
      <w:bookmarkEnd w:id="16"/>
      <w:r w:rsidRPr="00507CF9">
        <w:rPr>
          <w:rFonts w:ascii="Arial" w:hAnsi="Arial" w:cs="Arial"/>
        </w:rPr>
        <w:t xml:space="preserve"> </w:t>
      </w:r>
    </w:p>
    <w:p w14:paraId="303913D5"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483AA262" w14:textId="77777777" w:rsidTr="00425D97">
        <w:tc>
          <w:tcPr>
            <w:tcW w:w="8222" w:type="dxa"/>
          </w:tcPr>
          <w:p w14:paraId="18BA9033" w14:textId="77777777" w:rsidR="00425D97" w:rsidRPr="00507CF9" w:rsidRDefault="00425D97" w:rsidP="00425D97">
            <w:pPr>
              <w:pStyle w:val="Tabletext"/>
              <w:spacing w:after="60"/>
              <w:rPr>
                <w:rFonts w:ascii="Arial" w:hAnsi="Arial" w:cs="Arial"/>
                <w:sz w:val="22"/>
                <w:szCs w:val="22"/>
              </w:rPr>
            </w:pPr>
            <w:r w:rsidRPr="00507CF9">
              <w:rPr>
                <w:rFonts w:ascii="Arial" w:hAnsi="Arial" w:cs="Arial"/>
                <w:sz w:val="22"/>
                <w:szCs w:val="22"/>
              </w:rPr>
              <w:t>Outcome: Each participant’s support is overseen by robust governance and operational management systems relevant (proportionate) to the size, and scale of the provider and the scope and complexity of supports delivered.</w:t>
            </w:r>
          </w:p>
        </w:tc>
      </w:tr>
    </w:tbl>
    <w:p w14:paraId="0C7469BD"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69092CDB" w14:textId="77777777" w:rsidR="00425D97" w:rsidRPr="00507CF9" w:rsidRDefault="00425D97" w:rsidP="00425D97">
      <w:pPr>
        <w:pStyle w:val="paragraph"/>
        <w:rPr>
          <w:rFonts w:ascii="Arial" w:hAnsi="Arial" w:cs="Arial"/>
        </w:rPr>
      </w:pPr>
      <w:r w:rsidRPr="00507CF9">
        <w:rPr>
          <w:rFonts w:ascii="Arial" w:hAnsi="Arial" w:cs="Arial"/>
        </w:rPr>
        <w:tab/>
        <w:t>(1)</w:t>
      </w:r>
      <w:r w:rsidRPr="00507CF9">
        <w:rPr>
          <w:rFonts w:ascii="Arial" w:hAnsi="Arial" w:cs="Arial"/>
        </w:rPr>
        <w:tab/>
      </w:r>
      <w:r w:rsidR="00245773" w:rsidRPr="00507CF9">
        <w:rPr>
          <w:rFonts w:ascii="Arial" w:hAnsi="Arial" w:cs="Arial"/>
        </w:rPr>
        <w:t>O</w:t>
      </w:r>
      <w:r w:rsidRPr="00507CF9">
        <w:rPr>
          <w:rFonts w:ascii="Arial" w:hAnsi="Arial" w:cs="Arial"/>
        </w:rPr>
        <w:t xml:space="preserve">pportunities </w:t>
      </w:r>
      <w:r w:rsidR="00245773" w:rsidRPr="00507CF9">
        <w:rPr>
          <w:rFonts w:ascii="Arial" w:hAnsi="Arial" w:cs="Arial"/>
        </w:rPr>
        <w:t xml:space="preserve">are provided </w:t>
      </w:r>
      <w:r w:rsidR="007C41A2" w:rsidRPr="00507CF9">
        <w:rPr>
          <w:rFonts w:ascii="Arial" w:hAnsi="Arial" w:cs="Arial"/>
        </w:rPr>
        <w:t xml:space="preserve">by the governing body </w:t>
      </w:r>
      <w:r w:rsidRPr="00507CF9">
        <w:rPr>
          <w:rFonts w:ascii="Arial" w:hAnsi="Arial" w:cs="Arial"/>
        </w:rPr>
        <w:t xml:space="preserve">for people with disability to contribute to the governance of the organisation and have input into the development of organisational policy and processes relevant to the provision of supports and the protection of participant rights.  </w:t>
      </w:r>
    </w:p>
    <w:p w14:paraId="200ACC6A" w14:textId="77777777" w:rsidR="00425D97" w:rsidRPr="00507CF9" w:rsidRDefault="00425D97" w:rsidP="00425D97">
      <w:pPr>
        <w:pStyle w:val="paragraph"/>
        <w:rPr>
          <w:rFonts w:ascii="Arial" w:hAnsi="Arial" w:cs="Arial"/>
        </w:rPr>
      </w:pPr>
      <w:r w:rsidRPr="00507CF9">
        <w:rPr>
          <w:rFonts w:ascii="Arial" w:hAnsi="Arial" w:cs="Arial"/>
        </w:rPr>
        <w:tab/>
        <w:t>(2)</w:t>
      </w:r>
      <w:r w:rsidRPr="00507CF9">
        <w:rPr>
          <w:rFonts w:ascii="Arial" w:hAnsi="Arial" w:cs="Arial"/>
        </w:rPr>
        <w:tab/>
      </w:r>
      <w:r w:rsidR="00245773" w:rsidRPr="00507CF9">
        <w:rPr>
          <w:rFonts w:ascii="Arial" w:hAnsi="Arial" w:cs="Arial"/>
        </w:rPr>
        <w:t xml:space="preserve">A defined structure is implemented </w:t>
      </w:r>
      <w:r w:rsidR="007C41A2" w:rsidRPr="00507CF9">
        <w:rPr>
          <w:rFonts w:ascii="Arial" w:hAnsi="Arial" w:cs="Arial"/>
        </w:rPr>
        <w:t xml:space="preserve">by the governing body </w:t>
      </w:r>
      <w:r w:rsidR="00245773" w:rsidRPr="00507CF9">
        <w:rPr>
          <w:rFonts w:ascii="Arial" w:hAnsi="Arial" w:cs="Arial"/>
        </w:rPr>
        <w:t>to</w:t>
      </w:r>
      <w:r w:rsidRPr="00507CF9">
        <w:rPr>
          <w:rFonts w:ascii="Arial" w:hAnsi="Arial" w:cs="Arial"/>
        </w:rPr>
        <w:t xml:space="preserve"> meet </w:t>
      </w:r>
      <w:r w:rsidR="00245773" w:rsidRPr="00507CF9">
        <w:rPr>
          <w:rFonts w:ascii="Arial" w:hAnsi="Arial" w:cs="Arial"/>
        </w:rPr>
        <w:t>a governing body’s</w:t>
      </w:r>
      <w:r w:rsidRPr="00507CF9">
        <w:rPr>
          <w:rFonts w:ascii="Arial" w:hAnsi="Arial" w:cs="Arial"/>
        </w:rPr>
        <w:t xml:space="preserve"> financial, legislative, regulatory and contractual responsibilities, and to monitor and respond to quality and safeguarding matters associated with delivering supports to participants. </w:t>
      </w:r>
    </w:p>
    <w:p w14:paraId="5950C5D7" w14:textId="77777777" w:rsidR="00425D97" w:rsidRPr="00507CF9" w:rsidRDefault="00425D97" w:rsidP="00425D97">
      <w:pPr>
        <w:pStyle w:val="paragraph"/>
        <w:rPr>
          <w:rFonts w:ascii="Arial" w:hAnsi="Arial" w:cs="Arial"/>
        </w:rPr>
      </w:pPr>
      <w:r w:rsidRPr="00507CF9">
        <w:rPr>
          <w:rFonts w:ascii="Arial" w:hAnsi="Arial" w:cs="Arial"/>
        </w:rPr>
        <w:tab/>
        <w:t>(3)</w:t>
      </w:r>
      <w:r w:rsidRPr="00507CF9">
        <w:rPr>
          <w:rFonts w:ascii="Arial" w:hAnsi="Arial" w:cs="Arial"/>
        </w:rPr>
        <w:tab/>
      </w:r>
      <w:r w:rsidR="00245773" w:rsidRPr="00507CF9">
        <w:rPr>
          <w:rFonts w:ascii="Arial" w:hAnsi="Arial" w:cs="Arial"/>
        </w:rPr>
        <w:t>T</w:t>
      </w:r>
      <w:r w:rsidRPr="00507CF9">
        <w:rPr>
          <w:rFonts w:ascii="Arial" w:hAnsi="Arial" w:cs="Arial"/>
        </w:rPr>
        <w:t>he skills and knowledge require</w:t>
      </w:r>
      <w:r w:rsidR="00245773" w:rsidRPr="00507CF9">
        <w:rPr>
          <w:rFonts w:ascii="Arial" w:hAnsi="Arial" w:cs="Arial"/>
        </w:rPr>
        <w:t xml:space="preserve">d </w:t>
      </w:r>
      <w:r w:rsidR="007C41A2" w:rsidRPr="00507CF9">
        <w:rPr>
          <w:rFonts w:ascii="Arial" w:hAnsi="Arial" w:cs="Arial"/>
        </w:rPr>
        <w:t xml:space="preserve">for the governing body </w:t>
      </w:r>
      <w:r w:rsidRPr="00507CF9">
        <w:rPr>
          <w:rFonts w:ascii="Arial" w:hAnsi="Arial" w:cs="Arial"/>
        </w:rPr>
        <w:t>to govern effectively</w:t>
      </w:r>
      <w:r w:rsidR="00245773" w:rsidRPr="00507CF9">
        <w:rPr>
          <w:rFonts w:ascii="Arial" w:hAnsi="Arial" w:cs="Arial"/>
        </w:rPr>
        <w:t xml:space="preserve"> are identified,</w:t>
      </w:r>
      <w:r w:rsidRPr="00507CF9">
        <w:rPr>
          <w:rFonts w:ascii="Arial" w:hAnsi="Arial" w:cs="Arial"/>
        </w:rPr>
        <w:t xml:space="preserve"> and relevant training is undertaken by members of the governing body to address any gaps.</w:t>
      </w:r>
    </w:p>
    <w:p w14:paraId="0AC29FF3" w14:textId="77777777" w:rsidR="00425D97" w:rsidRPr="00507CF9" w:rsidRDefault="00425D97" w:rsidP="00425D97">
      <w:pPr>
        <w:pStyle w:val="paragraph"/>
        <w:rPr>
          <w:rFonts w:ascii="Arial" w:hAnsi="Arial" w:cs="Arial"/>
        </w:rPr>
      </w:pPr>
      <w:r w:rsidRPr="00507CF9">
        <w:rPr>
          <w:rFonts w:ascii="Arial" w:hAnsi="Arial" w:cs="Arial"/>
        </w:rPr>
        <w:tab/>
        <w:t>(4)</w:t>
      </w:r>
      <w:r w:rsidRPr="00507CF9">
        <w:rPr>
          <w:rFonts w:ascii="Arial" w:hAnsi="Arial" w:cs="Arial"/>
        </w:rPr>
        <w:tab/>
      </w:r>
      <w:r w:rsidR="007C41A2" w:rsidRPr="00507CF9">
        <w:rPr>
          <w:rFonts w:ascii="Arial" w:hAnsi="Arial" w:cs="Arial"/>
        </w:rPr>
        <w:t>The governing body ensures that s</w:t>
      </w:r>
      <w:r w:rsidRPr="00507CF9">
        <w:rPr>
          <w:rFonts w:ascii="Arial" w:hAnsi="Arial" w:cs="Arial"/>
        </w:rPr>
        <w:t xml:space="preserve">trategic and business planning considers legislative requirements, organisational risks, </w:t>
      </w:r>
      <w:r w:rsidR="006D57FD" w:rsidRPr="00507CF9">
        <w:rPr>
          <w:rFonts w:ascii="Arial" w:hAnsi="Arial" w:cs="Arial"/>
        </w:rPr>
        <w:t>other</w:t>
      </w:r>
      <w:r w:rsidRPr="00507CF9">
        <w:rPr>
          <w:rFonts w:ascii="Arial" w:hAnsi="Arial" w:cs="Arial"/>
        </w:rPr>
        <w:t xml:space="preserve"> requirements</w:t>
      </w:r>
      <w:r w:rsidR="006D57FD" w:rsidRPr="00507CF9">
        <w:rPr>
          <w:rFonts w:ascii="Arial" w:hAnsi="Arial" w:cs="Arial"/>
        </w:rPr>
        <w:t xml:space="preserve"> related to operating under the NDIS (for example Agency requirements and guidance)</w:t>
      </w:r>
      <w:r w:rsidRPr="00507CF9">
        <w:rPr>
          <w:rFonts w:ascii="Arial" w:hAnsi="Arial" w:cs="Arial"/>
        </w:rPr>
        <w:t>, participants’ and workers’ needs and the wider organisational environment.</w:t>
      </w:r>
    </w:p>
    <w:p w14:paraId="677EF4C2" w14:textId="77777777" w:rsidR="00425D97" w:rsidRPr="00507CF9" w:rsidRDefault="00425D97" w:rsidP="00425D97">
      <w:pPr>
        <w:pStyle w:val="paragraph"/>
        <w:rPr>
          <w:rFonts w:ascii="Arial" w:hAnsi="Arial" w:cs="Arial"/>
        </w:rPr>
      </w:pPr>
      <w:r w:rsidRPr="00507CF9">
        <w:rPr>
          <w:rFonts w:ascii="Arial" w:hAnsi="Arial" w:cs="Arial"/>
        </w:rPr>
        <w:tab/>
        <w:t>(5)</w:t>
      </w:r>
      <w:r w:rsidRPr="00507CF9">
        <w:rPr>
          <w:rFonts w:ascii="Arial" w:hAnsi="Arial" w:cs="Arial"/>
        </w:rPr>
        <w:tab/>
      </w:r>
      <w:r w:rsidR="00245773" w:rsidRPr="00507CF9">
        <w:rPr>
          <w:rFonts w:ascii="Arial" w:hAnsi="Arial" w:cs="Arial"/>
        </w:rPr>
        <w:t>T</w:t>
      </w:r>
      <w:r w:rsidRPr="00507CF9">
        <w:rPr>
          <w:rFonts w:ascii="Arial" w:hAnsi="Arial" w:cs="Arial"/>
        </w:rPr>
        <w:t>he performance of management</w:t>
      </w:r>
      <w:r w:rsidR="007C41A2" w:rsidRPr="00507CF9">
        <w:rPr>
          <w:rFonts w:ascii="Arial" w:hAnsi="Arial" w:cs="Arial"/>
        </w:rPr>
        <w:t>, including responses to individual issues,</w:t>
      </w:r>
      <w:r w:rsidR="00245773" w:rsidRPr="00507CF9">
        <w:rPr>
          <w:rFonts w:ascii="Arial" w:hAnsi="Arial" w:cs="Arial"/>
        </w:rPr>
        <w:t xml:space="preserve"> is monitored</w:t>
      </w:r>
      <w:r w:rsidR="007C41A2" w:rsidRPr="00507CF9">
        <w:rPr>
          <w:rFonts w:ascii="Arial" w:hAnsi="Arial" w:cs="Arial"/>
        </w:rPr>
        <w:t xml:space="preserve"> by the governing body</w:t>
      </w:r>
      <w:r w:rsidRPr="00507CF9">
        <w:rPr>
          <w:rFonts w:ascii="Arial" w:hAnsi="Arial" w:cs="Arial"/>
        </w:rPr>
        <w:t xml:space="preserve"> to drive continuous improvement in management practices. </w:t>
      </w:r>
    </w:p>
    <w:p w14:paraId="0C809B42" w14:textId="77777777" w:rsidR="00425D97" w:rsidRPr="00507CF9" w:rsidRDefault="00425D97" w:rsidP="00425D97">
      <w:pPr>
        <w:pStyle w:val="paragraph"/>
        <w:rPr>
          <w:rFonts w:ascii="Arial" w:hAnsi="Arial" w:cs="Arial"/>
        </w:rPr>
      </w:pPr>
      <w:r w:rsidRPr="00507CF9">
        <w:rPr>
          <w:rFonts w:ascii="Arial" w:hAnsi="Arial" w:cs="Arial"/>
        </w:rPr>
        <w:tab/>
        <w:t>(6)</w:t>
      </w:r>
      <w:r w:rsidRPr="00507CF9">
        <w:rPr>
          <w:rFonts w:ascii="Arial" w:hAnsi="Arial" w:cs="Arial"/>
        </w:rPr>
        <w:tab/>
        <w:t xml:space="preserve">The provider </w:t>
      </w:r>
      <w:r w:rsidR="00245773" w:rsidRPr="00507CF9">
        <w:rPr>
          <w:rFonts w:ascii="Arial" w:hAnsi="Arial" w:cs="Arial"/>
        </w:rPr>
        <w:t>is managed by a suitably qualified</w:t>
      </w:r>
      <w:r w:rsidRPr="00507CF9">
        <w:rPr>
          <w:rFonts w:ascii="Arial" w:hAnsi="Arial" w:cs="Arial"/>
        </w:rPr>
        <w:t xml:space="preserve"> and/or experienced persons with clearly defined responsibility, authority and accountability for the provision of supports.</w:t>
      </w:r>
    </w:p>
    <w:p w14:paraId="3CD0F237" w14:textId="77777777" w:rsidR="00425D97" w:rsidRPr="00507CF9" w:rsidRDefault="00425D97" w:rsidP="00425D97">
      <w:pPr>
        <w:pStyle w:val="paragraph"/>
        <w:rPr>
          <w:rFonts w:ascii="Arial" w:hAnsi="Arial" w:cs="Arial"/>
        </w:rPr>
      </w:pPr>
      <w:r w:rsidRPr="00507CF9">
        <w:rPr>
          <w:rFonts w:ascii="Arial" w:hAnsi="Arial" w:cs="Arial"/>
        </w:rPr>
        <w:tab/>
        <w:t>(7)</w:t>
      </w:r>
      <w:r w:rsidRPr="00507CF9">
        <w:rPr>
          <w:rFonts w:ascii="Arial" w:hAnsi="Arial" w:cs="Arial"/>
        </w:rPr>
        <w:tab/>
      </w:r>
      <w:r w:rsidR="003674FF" w:rsidRPr="00507CF9">
        <w:rPr>
          <w:rFonts w:ascii="Arial" w:hAnsi="Arial" w:cs="Arial"/>
        </w:rPr>
        <w:t>There is a</w:t>
      </w:r>
      <w:r w:rsidRPr="00507CF9">
        <w:rPr>
          <w:rFonts w:ascii="Arial" w:hAnsi="Arial" w:cs="Arial"/>
        </w:rPr>
        <w:t xml:space="preserve"> documented system of delegated responsibility and authority to another suitable person in the absence of a usual position holder in place.</w:t>
      </w:r>
    </w:p>
    <w:p w14:paraId="36E90D82" w14:textId="77777777" w:rsidR="00425D97" w:rsidRPr="00507CF9" w:rsidRDefault="00425D97" w:rsidP="00425D97">
      <w:pPr>
        <w:pStyle w:val="paragraph"/>
        <w:rPr>
          <w:rFonts w:ascii="Arial" w:hAnsi="Arial" w:cs="Arial"/>
        </w:rPr>
      </w:pPr>
      <w:r w:rsidRPr="00507CF9">
        <w:rPr>
          <w:rFonts w:ascii="Arial" w:hAnsi="Arial" w:cs="Arial"/>
        </w:rPr>
        <w:lastRenderedPageBreak/>
        <w:tab/>
        <w:t>(8)</w:t>
      </w:r>
      <w:r w:rsidRPr="00507CF9">
        <w:rPr>
          <w:rFonts w:ascii="Arial" w:hAnsi="Arial" w:cs="Arial"/>
        </w:rPr>
        <w:tab/>
        <w:t xml:space="preserve">Perceived and actual conflicts of interest are proactively managed and documented, including through development and maintenance of organisational policies. </w:t>
      </w:r>
    </w:p>
    <w:p w14:paraId="4CBD3455" w14:textId="23C026C2" w:rsidR="00425D97" w:rsidRPr="00507CF9" w:rsidRDefault="00425D97" w:rsidP="00425D97">
      <w:pPr>
        <w:pStyle w:val="ActHead5"/>
        <w:rPr>
          <w:rFonts w:ascii="Arial" w:hAnsi="Arial" w:cs="Arial"/>
        </w:rPr>
      </w:pPr>
      <w:bookmarkStart w:id="17" w:name="_Toc507399159"/>
      <w:bookmarkStart w:id="18" w:name="_Toc86935215"/>
      <w:r w:rsidRPr="00507CF9">
        <w:rPr>
          <w:rFonts w:ascii="Arial" w:hAnsi="Arial" w:cs="Arial"/>
        </w:rPr>
        <w:t>Risk Management</w:t>
      </w:r>
      <w:bookmarkEnd w:id="17"/>
      <w:bookmarkEnd w:id="18"/>
      <w:r w:rsidRPr="00507CF9">
        <w:rPr>
          <w:rFonts w:ascii="Arial" w:hAnsi="Arial" w:cs="Arial"/>
        </w:rPr>
        <w:t xml:space="preserve">  </w:t>
      </w:r>
    </w:p>
    <w:p w14:paraId="118D86B6"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24CDEDDA" w14:textId="77777777" w:rsidTr="00425D97">
        <w:tc>
          <w:tcPr>
            <w:tcW w:w="8222" w:type="dxa"/>
          </w:tcPr>
          <w:p w14:paraId="7D75A1D2" w14:textId="77777777" w:rsidR="00425D97" w:rsidRPr="00507CF9" w:rsidRDefault="00425D97" w:rsidP="00425D97">
            <w:pPr>
              <w:pStyle w:val="Tabletext"/>
              <w:spacing w:after="60"/>
              <w:rPr>
                <w:rFonts w:ascii="Arial" w:hAnsi="Arial" w:cs="Arial"/>
                <w:sz w:val="22"/>
                <w:szCs w:val="22"/>
              </w:rPr>
            </w:pPr>
            <w:r w:rsidRPr="00507CF9">
              <w:rPr>
                <w:rFonts w:ascii="Arial" w:hAnsi="Arial" w:cs="Arial"/>
                <w:sz w:val="22"/>
                <w:szCs w:val="22"/>
              </w:rPr>
              <w:t xml:space="preserve">Outcome: Risks to participants, workers and the provider are identified and managed.  </w:t>
            </w:r>
          </w:p>
        </w:tc>
      </w:tr>
    </w:tbl>
    <w:p w14:paraId="0B2A81B7"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78BF01D3" w14:textId="77777777" w:rsidR="00425D97" w:rsidRPr="00507CF9" w:rsidRDefault="00425D97" w:rsidP="00425D97">
      <w:pPr>
        <w:pStyle w:val="paragraph"/>
        <w:rPr>
          <w:rFonts w:ascii="Arial" w:hAnsi="Arial" w:cs="Arial"/>
        </w:rPr>
      </w:pPr>
      <w:r w:rsidRPr="00507CF9">
        <w:rPr>
          <w:rFonts w:ascii="Arial" w:hAnsi="Arial" w:cs="Arial"/>
        </w:rPr>
        <w:tab/>
        <w:t>(1)</w:t>
      </w:r>
      <w:r w:rsidRPr="00507CF9">
        <w:rPr>
          <w:rFonts w:ascii="Arial" w:hAnsi="Arial" w:cs="Arial"/>
        </w:rPr>
        <w:tab/>
        <w:t>Risks to the organisation, including risks to participants, financial and work health and safety risks, and risks associated with provision of su</w:t>
      </w:r>
      <w:r w:rsidR="007C41A2" w:rsidRPr="00507CF9">
        <w:rPr>
          <w:rFonts w:ascii="Arial" w:hAnsi="Arial" w:cs="Arial"/>
        </w:rPr>
        <w:t xml:space="preserve">pports are identified, analysed, </w:t>
      </w:r>
      <w:r w:rsidRPr="00507CF9">
        <w:rPr>
          <w:rFonts w:ascii="Arial" w:hAnsi="Arial" w:cs="Arial"/>
        </w:rPr>
        <w:t>prioritised</w:t>
      </w:r>
      <w:r w:rsidR="007C41A2" w:rsidRPr="00507CF9">
        <w:rPr>
          <w:rFonts w:ascii="Arial" w:hAnsi="Arial" w:cs="Arial"/>
        </w:rPr>
        <w:t xml:space="preserve"> and treated</w:t>
      </w:r>
      <w:r w:rsidRPr="00507CF9">
        <w:rPr>
          <w:rFonts w:ascii="Arial" w:hAnsi="Arial" w:cs="Arial"/>
        </w:rPr>
        <w:t xml:space="preserve">. </w:t>
      </w:r>
    </w:p>
    <w:p w14:paraId="52B5EC45" w14:textId="77777777" w:rsidR="00425D97" w:rsidRPr="00507CF9" w:rsidRDefault="00425D97" w:rsidP="00425D97">
      <w:pPr>
        <w:pStyle w:val="paragraph"/>
        <w:rPr>
          <w:rFonts w:ascii="Arial" w:hAnsi="Arial" w:cs="Arial"/>
        </w:rPr>
      </w:pPr>
      <w:r w:rsidRPr="00507CF9">
        <w:rPr>
          <w:rFonts w:ascii="Arial" w:hAnsi="Arial" w:cs="Arial"/>
        </w:rPr>
        <w:tab/>
        <w:t>(2)</w:t>
      </w:r>
      <w:r w:rsidRPr="00507CF9">
        <w:rPr>
          <w:rFonts w:ascii="Arial" w:hAnsi="Arial" w:cs="Arial"/>
        </w:rPr>
        <w:tab/>
        <w:t xml:space="preserve">A documented system that effectively manages identified risks is in place, and is relevant </w:t>
      </w:r>
      <w:r w:rsidR="003674FF" w:rsidRPr="00507CF9">
        <w:rPr>
          <w:rFonts w:ascii="Arial" w:hAnsi="Arial" w:cs="Arial"/>
        </w:rPr>
        <w:t xml:space="preserve">and </w:t>
      </w:r>
      <w:r w:rsidRPr="00507CF9">
        <w:rPr>
          <w:rFonts w:ascii="Arial" w:hAnsi="Arial" w:cs="Arial"/>
        </w:rPr>
        <w:t>proportionate to the size and scale of the provider and the scope and complexity of supports</w:t>
      </w:r>
      <w:r w:rsidR="003674FF" w:rsidRPr="00507CF9">
        <w:rPr>
          <w:rFonts w:ascii="Arial" w:hAnsi="Arial" w:cs="Arial"/>
        </w:rPr>
        <w:t xml:space="preserve"> provided</w:t>
      </w:r>
      <w:r w:rsidRPr="00507CF9">
        <w:rPr>
          <w:rFonts w:ascii="Arial" w:hAnsi="Arial" w:cs="Arial"/>
        </w:rPr>
        <w:t xml:space="preserve">. </w:t>
      </w:r>
    </w:p>
    <w:p w14:paraId="2835ED35" w14:textId="77777777" w:rsidR="00425D97" w:rsidRPr="00507CF9" w:rsidRDefault="00425D97" w:rsidP="00425D97">
      <w:pPr>
        <w:pStyle w:val="paragraph"/>
        <w:rPr>
          <w:rFonts w:ascii="Arial" w:hAnsi="Arial" w:cs="Arial"/>
          <w:strike/>
        </w:rPr>
      </w:pPr>
      <w:r w:rsidRPr="00507CF9">
        <w:rPr>
          <w:rFonts w:ascii="Arial" w:hAnsi="Arial" w:cs="Arial"/>
        </w:rPr>
        <w:tab/>
      </w:r>
      <w:r w:rsidRPr="00507CF9">
        <w:rPr>
          <w:rFonts w:ascii="Arial" w:hAnsi="Arial" w:cs="Arial"/>
          <w:strike/>
        </w:rPr>
        <w:t>(3)</w:t>
      </w:r>
      <w:r w:rsidRPr="00507CF9">
        <w:rPr>
          <w:rFonts w:ascii="Arial" w:hAnsi="Arial" w:cs="Arial"/>
          <w:strike/>
        </w:rPr>
        <w:tab/>
        <w:t>Support delivery is linked to a risk management system which includes:</w:t>
      </w:r>
    </w:p>
    <w:p w14:paraId="37D9D170" w14:textId="77777777" w:rsidR="00425D97" w:rsidRPr="00507CF9" w:rsidRDefault="00425D97" w:rsidP="00425D97">
      <w:pPr>
        <w:pStyle w:val="paragraphsub"/>
        <w:rPr>
          <w:rFonts w:ascii="Arial" w:hAnsi="Arial" w:cs="Arial"/>
          <w:strike/>
        </w:rPr>
      </w:pPr>
      <w:r w:rsidRPr="00507CF9">
        <w:rPr>
          <w:rFonts w:ascii="Arial" w:hAnsi="Arial" w:cs="Arial"/>
          <w:strike/>
        </w:rPr>
        <w:tab/>
        <w:t>-</w:t>
      </w:r>
      <w:r w:rsidRPr="00507CF9">
        <w:rPr>
          <w:rFonts w:ascii="Arial" w:hAnsi="Arial" w:cs="Arial"/>
          <w:strike/>
        </w:rPr>
        <w:tab/>
        <w:t>Incident Management;</w:t>
      </w:r>
    </w:p>
    <w:p w14:paraId="3A447E98" w14:textId="77777777" w:rsidR="00425D97" w:rsidRPr="00507CF9" w:rsidRDefault="00425D97" w:rsidP="00425D97">
      <w:pPr>
        <w:pStyle w:val="paragraphsub"/>
        <w:rPr>
          <w:rFonts w:ascii="Arial" w:hAnsi="Arial" w:cs="Arial"/>
          <w:strike/>
        </w:rPr>
      </w:pPr>
      <w:r w:rsidRPr="00507CF9">
        <w:rPr>
          <w:rFonts w:ascii="Arial" w:hAnsi="Arial" w:cs="Arial"/>
          <w:strike/>
        </w:rPr>
        <w:tab/>
        <w:t>-</w:t>
      </w:r>
      <w:r w:rsidRPr="00507CF9">
        <w:rPr>
          <w:rFonts w:ascii="Arial" w:hAnsi="Arial" w:cs="Arial"/>
          <w:strike/>
        </w:rPr>
        <w:tab/>
        <w:t>Complaints Management;</w:t>
      </w:r>
    </w:p>
    <w:p w14:paraId="70B95CF1" w14:textId="77777777" w:rsidR="00425D97" w:rsidRPr="00507CF9" w:rsidRDefault="00425D97" w:rsidP="00425D97">
      <w:pPr>
        <w:pStyle w:val="paragraphsub"/>
        <w:rPr>
          <w:rFonts w:ascii="Arial" w:hAnsi="Arial" w:cs="Arial"/>
          <w:strike/>
        </w:rPr>
      </w:pPr>
      <w:r w:rsidRPr="00507CF9">
        <w:rPr>
          <w:rFonts w:ascii="Arial" w:hAnsi="Arial" w:cs="Arial"/>
          <w:strike/>
        </w:rPr>
        <w:tab/>
        <w:t>-</w:t>
      </w:r>
      <w:r w:rsidRPr="00507CF9">
        <w:rPr>
          <w:rFonts w:ascii="Arial" w:hAnsi="Arial" w:cs="Arial"/>
          <w:strike/>
        </w:rPr>
        <w:tab/>
        <w:t xml:space="preserve">Work Health and Safety; </w:t>
      </w:r>
    </w:p>
    <w:p w14:paraId="122F6D95" w14:textId="77777777" w:rsidR="00425D97" w:rsidRPr="00507CF9" w:rsidRDefault="00425D97" w:rsidP="00425D97">
      <w:pPr>
        <w:pStyle w:val="paragraphsub"/>
        <w:rPr>
          <w:rFonts w:ascii="Arial" w:hAnsi="Arial" w:cs="Arial"/>
          <w:strike/>
        </w:rPr>
      </w:pPr>
      <w:r w:rsidRPr="00507CF9">
        <w:rPr>
          <w:rFonts w:ascii="Arial" w:hAnsi="Arial" w:cs="Arial"/>
          <w:strike/>
        </w:rPr>
        <w:tab/>
        <w:t>-</w:t>
      </w:r>
      <w:r w:rsidRPr="00507CF9">
        <w:rPr>
          <w:rFonts w:ascii="Arial" w:hAnsi="Arial" w:cs="Arial"/>
          <w:strike/>
        </w:rPr>
        <w:tab/>
        <w:t xml:space="preserve">Human Resource Management; </w:t>
      </w:r>
    </w:p>
    <w:p w14:paraId="408BB37D" w14:textId="77777777" w:rsidR="00425D97" w:rsidRPr="00507CF9" w:rsidRDefault="00425D97" w:rsidP="00425D97">
      <w:pPr>
        <w:pStyle w:val="paragraphsub"/>
        <w:rPr>
          <w:rFonts w:ascii="Arial" w:hAnsi="Arial" w:cs="Arial"/>
          <w:strike/>
        </w:rPr>
      </w:pPr>
      <w:r w:rsidRPr="00507CF9">
        <w:rPr>
          <w:rFonts w:ascii="Arial" w:hAnsi="Arial" w:cs="Arial"/>
          <w:strike/>
        </w:rPr>
        <w:tab/>
        <w:t>-</w:t>
      </w:r>
      <w:r w:rsidRPr="00507CF9">
        <w:rPr>
          <w:rFonts w:ascii="Arial" w:hAnsi="Arial" w:cs="Arial"/>
          <w:strike/>
        </w:rPr>
        <w:tab/>
        <w:t>Financial Management;</w:t>
      </w:r>
    </w:p>
    <w:p w14:paraId="4A718B64" w14:textId="77777777" w:rsidR="00425D97" w:rsidRPr="00507CF9" w:rsidRDefault="00425D97" w:rsidP="00425D97">
      <w:pPr>
        <w:pStyle w:val="paragraphsub"/>
        <w:rPr>
          <w:rFonts w:ascii="Arial" w:hAnsi="Arial" w:cs="Arial"/>
          <w:strike/>
        </w:rPr>
      </w:pPr>
      <w:r w:rsidRPr="00507CF9">
        <w:rPr>
          <w:rFonts w:ascii="Arial" w:hAnsi="Arial" w:cs="Arial"/>
          <w:strike/>
        </w:rPr>
        <w:tab/>
        <w:t>-</w:t>
      </w:r>
      <w:r w:rsidRPr="00507CF9">
        <w:rPr>
          <w:rFonts w:ascii="Arial" w:hAnsi="Arial" w:cs="Arial"/>
          <w:strike/>
        </w:rPr>
        <w:tab/>
        <w:t xml:space="preserve">Information Management; and </w:t>
      </w:r>
    </w:p>
    <w:p w14:paraId="00FD5206" w14:textId="1B65B338" w:rsidR="00425D97" w:rsidRPr="00507CF9" w:rsidRDefault="00425D97" w:rsidP="00425D97">
      <w:pPr>
        <w:pStyle w:val="paragraphsub"/>
        <w:rPr>
          <w:rFonts w:ascii="Arial" w:hAnsi="Arial" w:cs="Arial"/>
          <w:strike/>
        </w:rPr>
      </w:pPr>
      <w:r w:rsidRPr="00507CF9">
        <w:rPr>
          <w:rFonts w:ascii="Arial" w:hAnsi="Arial" w:cs="Arial"/>
          <w:strike/>
        </w:rPr>
        <w:tab/>
        <w:t>-</w:t>
      </w:r>
      <w:r w:rsidRPr="00507CF9">
        <w:rPr>
          <w:rFonts w:ascii="Arial" w:hAnsi="Arial" w:cs="Arial"/>
          <w:strike/>
        </w:rPr>
        <w:tab/>
        <w:t xml:space="preserve">Governance. </w:t>
      </w:r>
    </w:p>
    <w:p w14:paraId="157E7ADE" w14:textId="5017122D" w:rsidR="00286E99" w:rsidRPr="00507CF9" w:rsidRDefault="00286E99" w:rsidP="00286E99">
      <w:pPr>
        <w:pStyle w:val="paragraph"/>
        <w:rPr>
          <w:rFonts w:ascii="Arial" w:hAnsi="Arial" w:cs="Arial"/>
          <w:highlight w:val="yellow"/>
        </w:rPr>
      </w:pPr>
      <w:r w:rsidRPr="00507CF9">
        <w:rPr>
          <w:rFonts w:ascii="Arial" w:hAnsi="Arial" w:cs="Arial"/>
          <w:highlight w:val="yellow"/>
        </w:rPr>
        <w:tab/>
        <w:t>(3)</w:t>
      </w:r>
      <w:r w:rsidRPr="00507CF9">
        <w:rPr>
          <w:rFonts w:ascii="Arial" w:hAnsi="Arial" w:cs="Arial"/>
          <w:highlight w:val="yellow"/>
        </w:rPr>
        <w:tab/>
        <w:t>The risk management system covers each of the following:</w:t>
      </w:r>
    </w:p>
    <w:p w14:paraId="303C4362"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(a)</w:t>
      </w:r>
      <w:r w:rsidRPr="00507CF9">
        <w:rPr>
          <w:rFonts w:ascii="Arial" w:hAnsi="Arial" w:cs="Arial"/>
          <w:highlight w:val="yellow"/>
        </w:rPr>
        <w:tab/>
      </w:r>
      <w:proofErr w:type="gramStart"/>
      <w:r w:rsidRPr="00507CF9">
        <w:rPr>
          <w:rFonts w:ascii="Arial" w:hAnsi="Arial" w:cs="Arial"/>
          <w:highlight w:val="yellow"/>
        </w:rPr>
        <w:t>incident</w:t>
      </w:r>
      <w:proofErr w:type="gramEnd"/>
      <w:r w:rsidRPr="00507CF9">
        <w:rPr>
          <w:rFonts w:ascii="Arial" w:hAnsi="Arial" w:cs="Arial"/>
          <w:highlight w:val="yellow"/>
        </w:rPr>
        <w:t xml:space="preserve"> management;</w:t>
      </w:r>
    </w:p>
    <w:p w14:paraId="12F1CAF0"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(b)</w:t>
      </w:r>
      <w:r w:rsidRPr="00507CF9">
        <w:rPr>
          <w:rFonts w:ascii="Arial" w:hAnsi="Arial" w:cs="Arial"/>
          <w:highlight w:val="yellow"/>
        </w:rPr>
        <w:tab/>
      </w:r>
      <w:proofErr w:type="gramStart"/>
      <w:r w:rsidRPr="00507CF9">
        <w:rPr>
          <w:rFonts w:ascii="Arial" w:hAnsi="Arial" w:cs="Arial"/>
          <w:highlight w:val="yellow"/>
        </w:rPr>
        <w:t>complaints</w:t>
      </w:r>
      <w:proofErr w:type="gramEnd"/>
      <w:r w:rsidRPr="00507CF9">
        <w:rPr>
          <w:rFonts w:ascii="Arial" w:hAnsi="Arial" w:cs="Arial"/>
          <w:highlight w:val="yellow"/>
        </w:rPr>
        <w:t xml:space="preserve"> management and resolution;</w:t>
      </w:r>
    </w:p>
    <w:p w14:paraId="610325D6"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(c)</w:t>
      </w:r>
      <w:r w:rsidRPr="00507CF9">
        <w:rPr>
          <w:rFonts w:ascii="Arial" w:hAnsi="Arial" w:cs="Arial"/>
          <w:highlight w:val="yellow"/>
        </w:rPr>
        <w:tab/>
      </w:r>
      <w:proofErr w:type="gramStart"/>
      <w:r w:rsidRPr="00507CF9">
        <w:rPr>
          <w:rFonts w:ascii="Arial" w:hAnsi="Arial" w:cs="Arial"/>
          <w:highlight w:val="yellow"/>
        </w:rPr>
        <w:t>financial</w:t>
      </w:r>
      <w:proofErr w:type="gramEnd"/>
      <w:r w:rsidRPr="00507CF9">
        <w:rPr>
          <w:rFonts w:ascii="Arial" w:hAnsi="Arial" w:cs="Arial"/>
          <w:highlight w:val="yellow"/>
        </w:rPr>
        <w:t xml:space="preserve"> management;</w:t>
      </w:r>
    </w:p>
    <w:p w14:paraId="50CF7BFA"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(d)</w:t>
      </w:r>
      <w:r w:rsidRPr="00507CF9">
        <w:rPr>
          <w:rFonts w:ascii="Arial" w:hAnsi="Arial" w:cs="Arial"/>
          <w:highlight w:val="yellow"/>
        </w:rPr>
        <w:tab/>
      </w:r>
      <w:proofErr w:type="gramStart"/>
      <w:r w:rsidRPr="00507CF9">
        <w:rPr>
          <w:rFonts w:ascii="Arial" w:hAnsi="Arial" w:cs="Arial"/>
          <w:highlight w:val="yellow"/>
        </w:rPr>
        <w:t>governance</w:t>
      </w:r>
      <w:proofErr w:type="gramEnd"/>
      <w:r w:rsidRPr="00507CF9">
        <w:rPr>
          <w:rFonts w:ascii="Arial" w:hAnsi="Arial" w:cs="Arial"/>
          <w:highlight w:val="yellow"/>
        </w:rPr>
        <w:t xml:space="preserve"> and operational management;</w:t>
      </w:r>
    </w:p>
    <w:p w14:paraId="42D3FB9D"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(e)</w:t>
      </w:r>
      <w:r w:rsidRPr="00507CF9">
        <w:rPr>
          <w:rFonts w:ascii="Arial" w:hAnsi="Arial" w:cs="Arial"/>
          <w:highlight w:val="yellow"/>
        </w:rPr>
        <w:tab/>
      </w:r>
      <w:proofErr w:type="gramStart"/>
      <w:r w:rsidRPr="00507CF9">
        <w:rPr>
          <w:rFonts w:ascii="Arial" w:hAnsi="Arial" w:cs="Arial"/>
          <w:highlight w:val="yellow"/>
        </w:rPr>
        <w:t>human</w:t>
      </w:r>
      <w:proofErr w:type="gramEnd"/>
      <w:r w:rsidRPr="00507CF9">
        <w:rPr>
          <w:rFonts w:ascii="Arial" w:hAnsi="Arial" w:cs="Arial"/>
          <w:highlight w:val="yellow"/>
        </w:rPr>
        <w:t xml:space="preserve"> resource management;</w:t>
      </w:r>
    </w:p>
    <w:p w14:paraId="59688F0C"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(f)</w:t>
      </w:r>
      <w:r w:rsidRPr="00507CF9">
        <w:rPr>
          <w:rFonts w:ascii="Arial" w:hAnsi="Arial" w:cs="Arial"/>
          <w:highlight w:val="yellow"/>
        </w:rPr>
        <w:tab/>
      </w:r>
      <w:proofErr w:type="gramStart"/>
      <w:r w:rsidRPr="00507CF9">
        <w:rPr>
          <w:rFonts w:ascii="Arial" w:hAnsi="Arial" w:cs="Arial"/>
          <w:highlight w:val="yellow"/>
        </w:rPr>
        <w:t>information</w:t>
      </w:r>
      <w:proofErr w:type="gramEnd"/>
      <w:r w:rsidRPr="00507CF9">
        <w:rPr>
          <w:rFonts w:ascii="Arial" w:hAnsi="Arial" w:cs="Arial"/>
          <w:highlight w:val="yellow"/>
        </w:rPr>
        <w:t xml:space="preserve"> management;</w:t>
      </w:r>
    </w:p>
    <w:p w14:paraId="1B44B779"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(g)</w:t>
      </w:r>
      <w:r w:rsidRPr="00507CF9">
        <w:rPr>
          <w:rFonts w:ascii="Arial" w:hAnsi="Arial" w:cs="Arial"/>
          <w:highlight w:val="yellow"/>
        </w:rPr>
        <w:tab/>
      </w:r>
      <w:proofErr w:type="gramStart"/>
      <w:r w:rsidRPr="00507CF9">
        <w:rPr>
          <w:rFonts w:ascii="Arial" w:hAnsi="Arial" w:cs="Arial"/>
          <w:highlight w:val="yellow"/>
        </w:rPr>
        <w:t>work</w:t>
      </w:r>
      <w:proofErr w:type="gramEnd"/>
      <w:r w:rsidRPr="00507CF9">
        <w:rPr>
          <w:rFonts w:ascii="Arial" w:hAnsi="Arial" w:cs="Arial"/>
          <w:highlight w:val="yellow"/>
        </w:rPr>
        <w:t xml:space="preserve"> health and safety;</w:t>
      </w:r>
    </w:p>
    <w:p w14:paraId="363F56F4"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(h)</w:t>
      </w:r>
      <w:r w:rsidRPr="00507CF9">
        <w:rPr>
          <w:rFonts w:ascii="Arial" w:hAnsi="Arial" w:cs="Arial"/>
          <w:highlight w:val="yellow"/>
        </w:rPr>
        <w:tab/>
      </w:r>
      <w:proofErr w:type="gramStart"/>
      <w:r w:rsidRPr="00507CF9">
        <w:rPr>
          <w:rFonts w:ascii="Arial" w:hAnsi="Arial" w:cs="Arial"/>
          <w:highlight w:val="yellow"/>
        </w:rPr>
        <w:t>emergency</w:t>
      </w:r>
      <w:proofErr w:type="gramEnd"/>
      <w:r w:rsidRPr="00507CF9">
        <w:rPr>
          <w:rFonts w:ascii="Arial" w:hAnsi="Arial" w:cs="Arial"/>
          <w:highlight w:val="yellow"/>
        </w:rPr>
        <w:t xml:space="preserve"> and disaster management.</w:t>
      </w:r>
    </w:p>
    <w:p w14:paraId="36F798BF"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(4)</w:t>
      </w:r>
      <w:r w:rsidRPr="00507CF9">
        <w:rPr>
          <w:rFonts w:ascii="Arial" w:hAnsi="Arial" w:cs="Arial"/>
          <w:highlight w:val="yellow"/>
        </w:rPr>
        <w:tab/>
        <w:t>Where relevant, the risk management system includes measures for the prevention and control of infection and outbreaks.</w:t>
      </w:r>
    </w:p>
    <w:p w14:paraId="53ABA383" w14:textId="77777777" w:rsidR="00286E99" w:rsidRPr="00507CF9" w:rsidRDefault="00286E99" w:rsidP="00286E99">
      <w:pPr>
        <w:pStyle w:val="paragraph"/>
        <w:rPr>
          <w:rFonts w:ascii="Arial" w:hAnsi="Arial" w:cs="Arial"/>
          <w:i/>
          <w:highlight w:val="yellow"/>
        </w:rPr>
      </w:pPr>
      <w:r w:rsidRPr="00507CF9">
        <w:rPr>
          <w:rFonts w:ascii="Arial" w:hAnsi="Arial" w:cs="Arial"/>
          <w:highlight w:val="yellow"/>
        </w:rPr>
        <w:tab/>
        <w:t>(5)</w:t>
      </w:r>
      <w:r w:rsidRPr="00507CF9">
        <w:rPr>
          <w:rFonts w:ascii="Arial" w:hAnsi="Arial" w:cs="Arial"/>
          <w:highlight w:val="yellow"/>
        </w:rPr>
        <w:tab/>
        <w:t>Supports and services are provided in a way that is consistent with the risk management system.</w:t>
      </w:r>
    </w:p>
    <w:p w14:paraId="7AACC768" w14:textId="77777777" w:rsidR="00286E99" w:rsidRPr="00507CF9" w:rsidRDefault="00286E99" w:rsidP="00286E99">
      <w:pPr>
        <w:pStyle w:val="paragraph"/>
        <w:rPr>
          <w:rFonts w:ascii="Arial" w:hAnsi="Arial" w:cs="Arial"/>
        </w:rPr>
      </w:pPr>
      <w:r w:rsidRPr="00507CF9">
        <w:rPr>
          <w:rFonts w:ascii="Arial" w:hAnsi="Arial" w:cs="Arial"/>
          <w:i/>
          <w:highlight w:val="yellow"/>
        </w:rPr>
        <w:tab/>
      </w:r>
      <w:r w:rsidRPr="00507CF9">
        <w:rPr>
          <w:rFonts w:ascii="Arial" w:hAnsi="Arial" w:cs="Arial"/>
          <w:highlight w:val="yellow"/>
        </w:rPr>
        <w:t>(6)</w:t>
      </w:r>
      <w:r w:rsidRPr="00507CF9">
        <w:rPr>
          <w:rFonts w:ascii="Arial" w:hAnsi="Arial" w:cs="Arial"/>
          <w:highlight w:val="yellow"/>
        </w:rPr>
        <w:tab/>
        <w:t>Appropriate insurance is in place, including professional indemnity, public liability and accident insurance.</w:t>
      </w:r>
    </w:p>
    <w:p w14:paraId="27993693" w14:textId="77777777" w:rsidR="00286E99" w:rsidRPr="00507CF9" w:rsidRDefault="00286E99" w:rsidP="00425D97">
      <w:pPr>
        <w:pStyle w:val="paragraphsub"/>
        <w:rPr>
          <w:rFonts w:ascii="Arial" w:hAnsi="Arial" w:cs="Arial"/>
          <w:strike/>
        </w:rPr>
      </w:pPr>
    </w:p>
    <w:p w14:paraId="114069BA" w14:textId="03E874E7" w:rsidR="00425D97" w:rsidRPr="00507CF9" w:rsidRDefault="00425D97" w:rsidP="00425D97">
      <w:pPr>
        <w:pStyle w:val="ActHead5"/>
        <w:rPr>
          <w:rFonts w:ascii="Arial" w:hAnsi="Arial" w:cs="Arial"/>
        </w:rPr>
      </w:pPr>
      <w:bookmarkStart w:id="19" w:name="_Toc507399160"/>
      <w:bookmarkStart w:id="20" w:name="_Toc86935216"/>
      <w:r w:rsidRPr="00507CF9">
        <w:rPr>
          <w:rFonts w:ascii="Arial" w:hAnsi="Arial" w:cs="Arial"/>
        </w:rPr>
        <w:t>Quality Management</w:t>
      </w:r>
      <w:bookmarkEnd w:id="19"/>
      <w:bookmarkEnd w:id="20"/>
      <w:r w:rsidRPr="00507CF9">
        <w:rPr>
          <w:rFonts w:ascii="Arial" w:hAnsi="Arial" w:cs="Arial"/>
        </w:rPr>
        <w:t xml:space="preserve"> </w:t>
      </w:r>
    </w:p>
    <w:p w14:paraId="6F24CB3A"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0AA10A7F" w14:textId="77777777" w:rsidTr="00425D97">
        <w:tc>
          <w:tcPr>
            <w:tcW w:w="8222" w:type="dxa"/>
          </w:tcPr>
          <w:p w14:paraId="7195606C" w14:textId="77777777" w:rsidR="00425D97" w:rsidRPr="00507CF9" w:rsidRDefault="00425D97" w:rsidP="00425D97">
            <w:pPr>
              <w:pStyle w:val="Tabletext"/>
              <w:spacing w:after="60"/>
              <w:rPr>
                <w:rFonts w:ascii="Arial" w:hAnsi="Arial" w:cs="Arial"/>
                <w:sz w:val="22"/>
                <w:szCs w:val="22"/>
              </w:rPr>
            </w:pPr>
            <w:r w:rsidRPr="00507CF9">
              <w:rPr>
                <w:rFonts w:ascii="Arial" w:hAnsi="Arial" w:cs="Arial"/>
                <w:sz w:val="22"/>
                <w:szCs w:val="22"/>
              </w:rPr>
              <w:lastRenderedPageBreak/>
              <w:t xml:space="preserve">Outcome: Each participant benefits from a quality management system relevant </w:t>
            </w:r>
            <w:r w:rsidR="003674FF" w:rsidRPr="00507CF9">
              <w:rPr>
                <w:rFonts w:ascii="Arial" w:hAnsi="Arial" w:cs="Arial"/>
                <w:sz w:val="22"/>
                <w:szCs w:val="22"/>
              </w:rPr>
              <w:t xml:space="preserve">and </w:t>
            </w:r>
            <w:r w:rsidRPr="00507CF9">
              <w:rPr>
                <w:rFonts w:ascii="Arial" w:hAnsi="Arial" w:cs="Arial"/>
                <w:sz w:val="22"/>
                <w:szCs w:val="22"/>
              </w:rPr>
              <w:t xml:space="preserve">proportionate to the size and scale of the provider, which promotes continuous improvement of support delivery. </w:t>
            </w:r>
          </w:p>
        </w:tc>
      </w:tr>
    </w:tbl>
    <w:p w14:paraId="5F1C55F8"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5D1AEEE6" w14:textId="77777777" w:rsidR="00425D97" w:rsidRPr="00507CF9" w:rsidRDefault="00425D97" w:rsidP="00425D97">
      <w:pPr>
        <w:pStyle w:val="paragraph"/>
        <w:rPr>
          <w:rFonts w:ascii="Arial" w:hAnsi="Arial" w:cs="Arial"/>
        </w:rPr>
      </w:pPr>
      <w:r w:rsidRPr="00507CF9">
        <w:rPr>
          <w:rFonts w:ascii="Arial" w:hAnsi="Arial" w:cs="Arial"/>
        </w:rPr>
        <w:tab/>
        <w:t>(1)</w:t>
      </w:r>
      <w:r w:rsidRPr="00507CF9">
        <w:rPr>
          <w:rFonts w:ascii="Arial" w:hAnsi="Arial" w:cs="Arial"/>
        </w:rPr>
        <w:tab/>
        <w:t xml:space="preserve">A quality management system is maintained that is relevant </w:t>
      </w:r>
      <w:r w:rsidR="003674FF" w:rsidRPr="00507CF9">
        <w:rPr>
          <w:rFonts w:ascii="Arial" w:hAnsi="Arial" w:cs="Arial"/>
        </w:rPr>
        <w:t xml:space="preserve">and </w:t>
      </w:r>
      <w:r w:rsidRPr="00507CF9">
        <w:rPr>
          <w:rFonts w:ascii="Arial" w:hAnsi="Arial" w:cs="Arial"/>
        </w:rPr>
        <w:t xml:space="preserve">proportionate to the size and scale of the provider and the scope and complexity of the supports delivered. The system defines how to meet the requirements of legislation and these standards. The system is reviewed and updated as required to improve support delivery. </w:t>
      </w:r>
    </w:p>
    <w:p w14:paraId="6D4BC54B" w14:textId="77777777" w:rsidR="00425D97" w:rsidRPr="00507CF9" w:rsidRDefault="00425D97" w:rsidP="00425D97">
      <w:pPr>
        <w:pStyle w:val="paragraph"/>
        <w:rPr>
          <w:rFonts w:ascii="Arial" w:hAnsi="Arial" w:cs="Arial"/>
        </w:rPr>
      </w:pPr>
      <w:r w:rsidRPr="00507CF9">
        <w:rPr>
          <w:rFonts w:ascii="Arial" w:hAnsi="Arial" w:cs="Arial"/>
        </w:rPr>
        <w:tab/>
        <w:t>(2)</w:t>
      </w:r>
      <w:r w:rsidRPr="00507CF9">
        <w:rPr>
          <w:rFonts w:ascii="Arial" w:hAnsi="Arial" w:cs="Arial"/>
        </w:rPr>
        <w:tab/>
        <w:t>The provider’s quality management system has a documented program of internal audits relevant (proportionate) to the size and scale of the provider and the scope and complexity of supports delivered.</w:t>
      </w:r>
    </w:p>
    <w:p w14:paraId="0EDCC2FD" w14:textId="77777777" w:rsidR="00425D97" w:rsidRPr="00507CF9" w:rsidRDefault="00425D97" w:rsidP="00425D97">
      <w:pPr>
        <w:pStyle w:val="paragraph"/>
        <w:rPr>
          <w:rFonts w:ascii="Arial" w:hAnsi="Arial" w:cs="Arial"/>
        </w:rPr>
      </w:pPr>
      <w:r w:rsidRPr="00507CF9">
        <w:rPr>
          <w:rFonts w:ascii="Arial" w:hAnsi="Arial" w:cs="Arial"/>
        </w:rPr>
        <w:tab/>
        <w:t>(3)</w:t>
      </w:r>
      <w:r w:rsidRPr="00507CF9">
        <w:rPr>
          <w:rFonts w:ascii="Arial" w:hAnsi="Arial" w:cs="Arial"/>
        </w:rPr>
        <w:tab/>
        <w:t xml:space="preserve">The provider’s quality management system supports continuous improvement, using outcomes, risk related data, evidence-informed practice and feedback from participants and workers. </w:t>
      </w:r>
    </w:p>
    <w:p w14:paraId="645B02A3" w14:textId="24FC468B" w:rsidR="00425D97" w:rsidRPr="00507CF9" w:rsidRDefault="00425D97" w:rsidP="00425D97">
      <w:pPr>
        <w:pStyle w:val="ActHead5"/>
        <w:rPr>
          <w:rFonts w:ascii="Arial" w:hAnsi="Arial" w:cs="Arial"/>
        </w:rPr>
      </w:pPr>
      <w:bookmarkStart w:id="21" w:name="_Toc507399161"/>
      <w:bookmarkStart w:id="22" w:name="_Toc86935217"/>
      <w:r w:rsidRPr="00507CF9">
        <w:rPr>
          <w:rFonts w:ascii="Arial" w:hAnsi="Arial" w:cs="Arial"/>
        </w:rPr>
        <w:t>Information Management</w:t>
      </w:r>
      <w:bookmarkEnd w:id="21"/>
      <w:bookmarkEnd w:id="22"/>
      <w:r w:rsidRPr="00507CF9">
        <w:rPr>
          <w:rFonts w:ascii="Arial" w:hAnsi="Arial" w:cs="Arial"/>
        </w:rPr>
        <w:t xml:space="preserve"> </w:t>
      </w:r>
    </w:p>
    <w:p w14:paraId="1281009B"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14B13B86" w14:textId="77777777" w:rsidTr="00425D97">
        <w:tc>
          <w:tcPr>
            <w:tcW w:w="8222" w:type="dxa"/>
          </w:tcPr>
          <w:p w14:paraId="7A010888" w14:textId="77777777" w:rsidR="00425D97" w:rsidRPr="00507CF9" w:rsidRDefault="00425D97" w:rsidP="00425D97">
            <w:pPr>
              <w:pStyle w:val="Tabletext"/>
              <w:spacing w:after="60"/>
              <w:rPr>
                <w:rFonts w:ascii="Arial" w:hAnsi="Arial" w:cs="Arial"/>
                <w:sz w:val="22"/>
                <w:szCs w:val="22"/>
              </w:rPr>
            </w:pPr>
            <w:r w:rsidRPr="00507CF9">
              <w:rPr>
                <w:rFonts w:ascii="Arial" w:hAnsi="Arial" w:cs="Arial"/>
                <w:sz w:val="22"/>
                <w:szCs w:val="22"/>
              </w:rPr>
              <w:t xml:space="preserve">Outcome: Management of each participant’s information ensures that it is identifiable, accurately recorded, current and confidential. Each participant’s information is easily accessible to the participant and appropriately utilised by relevant workers. </w:t>
            </w:r>
          </w:p>
        </w:tc>
      </w:tr>
    </w:tbl>
    <w:p w14:paraId="6E454FBB"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7410A0C8" w14:textId="77777777" w:rsidR="00425D97" w:rsidRPr="00507CF9" w:rsidRDefault="00425D97" w:rsidP="00425D97">
      <w:pPr>
        <w:pStyle w:val="paragraph"/>
        <w:rPr>
          <w:rFonts w:ascii="Arial" w:hAnsi="Arial" w:cs="Arial"/>
        </w:rPr>
      </w:pPr>
      <w:r w:rsidRPr="00507CF9">
        <w:rPr>
          <w:rFonts w:ascii="Arial" w:hAnsi="Arial" w:cs="Arial"/>
        </w:rPr>
        <w:tab/>
        <w:t>(1)</w:t>
      </w:r>
      <w:r w:rsidRPr="00507CF9">
        <w:rPr>
          <w:rFonts w:ascii="Arial" w:hAnsi="Arial" w:cs="Arial"/>
        </w:rPr>
        <w:tab/>
        <w:t>Each participant’s consent is obtained to collect</w:t>
      </w:r>
      <w:r w:rsidR="00387537" w:rsidRPr="00507CF9">
        <w:rPr>
          <w:rFonts w:ascii="Arial" w:hAnsi="Arial" w:cs="Arial"/>
        </w:rPr>
        <w:t>, use</w:t>
      </w:r>
      <w:r w:rsidRPr="00507CF9">
        <w:rPr>
          <w:rFonts w:ascii="Arial" w:hAnsi="Arial" w:cs="Arial"/>
        </w:rPr>
        <w:t xml:space="preserve"> and retain their information or to </w:t>
      </w:r>
      <w:r w:rsidR="00387537" w:rsidRPr="00507CF9">
        <w:rPr>
          <w:rFonts w:ascii="Arial" w:hAnsi="Arial" w:cs="Arial"/>
        </w:rPr>
        <w:t>disclose</w:t>
      </w:r>
      <w:r w:rsidRPr="00507CF9">
        <w:rPr>
          <w:rFonts w:ascii="Arial" w:hAnsi="Arial" w:cs="Arial"/>
        </w:rPr>
        <w:t xml:space="preserve"> their information (including assessments) to other parties</w:t>
      </w:r>
      <w:r w:rsidR="00387537" w:rsidRPr="00507CF9">
        <w:rPr>
          <w:rFonts w:ascii="Arial" w:hAnsi="Arial" w:cs="Arial"/>
        </w:rPr>
        <w:t>, including details of the purpose of collection, use and disclosure</w:t>
      </w:r>
      <w:r w:rsidRPr="00507CF9">
        <w:rPr>
          <w:rFonts w:ascii="Arial" w:hAnsi="Arial" w:cs="Arial"/>
        </w:rPr>
        <w:t>. Each participant is informed in what circumstances the information could be disclosed, including that the information could be provided without their consent if required</w:t>
      </w:r>
      <w:r w:rsidR="003674FF" w:rsidRPr="00507CF9">
        <w:rPr>
          <w:rFonts w:ascii="Arial" w:hAnsi="Arial" w:cs="Arial"/>
        </w:rPr>
        <w:t xml:space="preserve"> or authorised</w:t>
      </w:r>
      <w:r w:rsidRPr="00507CF9">
        <w:rPr>
          <w:rFonts w:ascii="Arial" w:hAnsi="Arial" w:cs="Arial"/>
        </w:rPr>
        <w:t xml:space="preserve"> by law.  </w:t>
      </w:r>
    </w:p>
    <w:p w14:paraId="3CF50F91" w14:textId="77777777" w:rsidR="00425D97" w:rsidRPr="00507CF9" w:rsidRDefault="00425D97" w:rsidP="00425D97">
      <w:pPr>
        <w:pStyle w:val="paragraph"/>
        <w:rPr>
          <w:rFonts w:ascii="Arial" w:hAnsi="Arial" w:cs="Arial"/>
        </w:rPr>
      </w:pPr>
      <w:r w:rsidRPr="00507CF9">
        <w:rPr>
          <w:rFonts w:ascii="Arial" w:hAnsi="Arial" w:cs="Arial"/>
        </w:rPr>
        <w:tab/>
        <w:t>(2)</w:t>
      </w:r>
      <w:r w:rsidRPr="00507CF9">
        <w:rPr>
          <w:rFonts w:ascii="Arial" w:hAnsi="Arial" w:cs="Arial"/>
        </w:rPr>
        <w:tab/>
        <w:t xml:space="preserve">Each participant is informed of how their information is stored and </w:t>
      </w:r>
      <w:r w:rsidR="00387537" w:rsidRPr="00507CF9">
        <w:rPr>
          <w:rFonts w:ascii="Arial" w:hAnsi="Arial" w:cs="Arial"/>
        </w:rPr>
        <w:t>used</w:t>
      </w:r>
      <w:r w:rsidRPr="00507CF9">
        <w:rPr>
          <w:rFonts w:ascii="Arial" w:hAnsi="Arial" w:cs="Arial"/>
        </w:rPr>
        <w:t xml:space="preserve">, and when and how each participant can access or correct their information, and withdraw or amend their prior consent. </w:t>
      </w:r>
    </w:p>
    <w:p w14:paraId="206311B5" w14:textId="77777777" w:rsidR="00425D97" w:rsidRPr="00507CF9" w:rsidRDefault="00425D97" w:rsidP="00425D97">
      <w:pPr>
        <w:pStyle w:val="paragraph"/>
        <w:rPr>
          <w:rFonts w:ascii="Arial" w:hAnsi="Arial" w:cs="Arial"/>
        </w:rPr>
      </w:pPr>
      <w:r w:rsidRPr="00507CF9">
        <w:rPr>
          <w:rFonts w:ascii="Arial" w:hAnsi="Arial" w:cs="Arial"/>
        </w:rPr>
        <w:tab/>
        <w:t>(3)</w:t>
      </w:r>
      <w:r w:rsidRPr="00507CF9">
        <w:rPr>
          <w:rFonts w:ascii="Arial" w:hAnsi="Arial" w:cs="Arial"/>
        </w:rPr>
        <w:tab/>
        <w:t xml:space="preserve">An information management system is maintained that is relevant </w:t>
      </w:r>
      <w:r w:rsidR="003674FF" w:rsidRPr="00507CF9">
        <w:rPr>
          <w:rFonts w:ascii="Arial" w:hAnsi="Arial" w:cs="Arial"/>
        </w:rPr>
        <w:t xml:space="preserve">and </w:t>
      </w:r>
      <w:r w:rsidRPr="00507CF9">
        <w:rPr>
          <w:rFonts w:ascii="Arial" w:hAnsi="Arial" w:cs="Arial"/>
        </w:rPr>
        <w:t>proportionate to the size and scale of the organisation and records each participant’s information in an accurate and timely manner.</w:t>
      </w:r>
      <w:r w:rsidR="00245773" w:rsidRPr="00507CF9">
        <w:rPr>
          <w:rFonts w:ascii="Arial" w:hAnsi="Arial" w:cs="Arial"/>
        </w:rPr>
        <w:t xml:space="preserve"> </w:t>
      </w:r>
    </w:p>
    <w:p w14:paraId="13AB130A" w14:textId="77777777" w:rsidR="00245773" w:rsidRPr="00507CF9" w:rsidRDefault="00425D97" w:rsidP="007C41A2">
      <w:pPr>
        <w:pStyle w:val="paragraph"/>
        <w:rPr>
          <w:rFonts w:ascii="Arial" w:hAnsi="Arial" w:cs="Arial"/>
        </w:rPr>
      </w:pPr>
      <w:r w:rsidRPr="00507CF9">
        <w:rPr>
          <w:rFonts w:ascii="Arial" w:hAnsi="Arial" w:cs="Arial"/>
        </w:rPr>
        <w:tab/>
        <w:t>(4)</w:t>
      </w:r>
      <w:r w:rsidRPr="00507CF9">
        <w:rPr>
          <w:rFonts w:ascii="Arial" w:hAnsi="Arial" w:cs="Arial"/>
        </w:rPr>
        <w:tab/>
        <w:t xml:space="preserve">Documents are stored with appropriate </w:t>
      </w:r>
      <w:r w:rsidR="00387537" w:rsidRPr="00507CF9">
        <w:rPr>
          <w:rFonts w:ascii="Arial" w:hAnsi="Arial" w:cs="Arial"/>
        </w:rPr>
        <w:t xml:space="preserve">use, </w:t>
      </w:r>
      <w:r w:rsidRPr="00507CF9">
        <w:rPr>
          <w:rFonts w:ascii="Arial" w:hAnsi="Arial" w:cs="Arial"/>
        </w:rPr>
        <w:t xml:space="preserve">access, transfer, storage, security, retrieval, retention, destruction and disposal processes relevant </w:t>
      </w:r>
      <w:r w:rsidR="003674FF" w:rsidRPr="00507CF9">
        <w:rPr>
          <w:rFonts w:ascii="Arial" w:hAnsi="Arial" w:cs="Arial"/>
        </w:rPr>
        <w:t xml:space="preserve">and </w:t>
      </w:r>
      <w:r w:rsidRPr="00507CF9">
        <w:rPr>
          <w:rFonts w:ascii="Arial" w:hAnsi="Arial" w:cs="Arial"/>
        </w:rPr>
        <w:t xml:space="preserve">proportionate to the scope and complexity of supports delivered. </w:t>
      </w:r>
    </w:p>
    <w:p w14:paraId="250628A6" w14:textId="3372D14A" w:rsidR="00425D97" w:rsidRPr="00507CF9" w:rsidRDefault="00425D97" w:rsidP="00425D97">
      <w:pPr>
        <w:pStyle w:val="ActHead5"/>
        <w:rPr>
          <w:rFonts w:ascii="Arial" w:hAnsi="Arial" w:cs="Arial"/>
        </w:rPr>
      </w:pPr>
      <w:bookmarkStart w:id="23" w:name="_Toc507399162"/>
      <w:bookmarkStart w:id="24" w:name="_Toc86935218"/>
      <w:r w:rsidRPr="00507CF9">
        <w:rPr>
          <w:rFonts w:ascii="Arial" w:hAnsi="Arial" w:cs="Arial"/>
        </w:rPr>
        <w:lastRenderedPageBreak/>
        <w:t>Feedback and Complaints Management</w:t>
      </w:r>
      <w:bookmarkEnd w:id="23"/>
      <w:bookmarkEnd w:id="24"/>
      <w:r w:rsidRPr="00507CF9">
        <w:rPr>
          <w:rFonts w:ascii="Arial" w:hAnsi="Arial" w:cs="Arial"/>
        </w:rPr>
        <w:t xml:space="preserve">  </w:t>
      </w:r>
    </w:p>
    <w:p w14:paraId="78521CC0"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289A658F" w14:textId="77777777" w:rsidTr="00425D97">
        <w:tc>
          <w:tcPr>
            <w:tcW w:w="8222" w:type="dxa"/>
          </w:tcPr>
          <w:p w14:paraId="0125F7A7" w14:textId="77777777" w:rsidR="00425D97" w:rsidRPr="00507CF9" w:rsidRDefault="00425D97" w:rsidP="007E6908">
            <w:pPr>
              <w:pStyle w:val="Tabletext"/>
              <w:spacing w:after="60"/>
              <w:rPr>
                <w:rFonts w:ascii="Arial" w:hAnsi="Arial" w:cs="Arial"/>
                <w:sz w:val="22"/>
                <w:szCs w:val="22"/>
              </w:rPr>
            </w:pPr>
            <w:r w:rsidRPr="00507CF9">
              <w:rPr>
                <w:rFonts w:ascii="Arial" w:hAnsi="Arial" w:cs="Arial"/>
                <w:sz w:val="22"/>
                <w:szCs w:val="22"/>
              </w:rPr>
              <w:t>Outcome: Each participant has knowledge of and access to the provider’s complaints management</w:t>
            </w:r>
            <w:r w:rsidR="00245773" w:rsidRPr="00507CF9">
              <w:rPr>
                <w:rFonts w:ascii="Arial" w:hAnsi="Arial" w:cs="Arial"/>
                <w:sz w:val="22"/>
                <w:szCs w:val="22"/>
              </w:rPr>
              <w:t xml:space="preserve"> and resolution</w:t>
            </w:r>
            <w:r w:rsidRPr="00507CF9">
              <w:rPr>
                <w:rFonts w:ascii="Arial" w:hAnsi="Arial" w:cs="Arial"/>
                <w:sz w:val="22"/>
                <w:szCs w:val="22"/>
              </w:rPr>
              <w:t xml:space="preserve"> system. Complaints and other feedback made by all parties are welcomed, acknowledged, respected and well-managed.  </w:t>
            </w:r>
          </w:p>
        </w:tc>
      </w:tr>
    </w:tbl>
    <w:p w14:paraId="4636F904"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45FBDA2B" w14:textId="77777777" w:rsidR="00425D97" w:rsidRPr="00507CF9" w:rsidRDefault="00425D97" w:rsidP="00425D97">
      <w:pPr>
        <w:pStyle w:val="paragraph"/>
        <w:rPr>
          <w:rFonts w:ascii="Arial" w:hAnsi="Arial" w:cs="Arial"/>
        </w:rPr>
      </w:pPr>
      <w:r w:rsidRPr="00507CF9">
        <w:rPr>
          <w:rFonts w:ascii="Arial" w:hAnsi="Arial" w:cs="Arial"/>
        </w:rPr>
        <w:tab/>
        <w:t>(1)</w:t>
      </w:r>
      <w:r w:rsidRPr="00507CF9">
        <w:rPr>
          <w:rFonts w:ascii="Arial" w:hAnsi="Arial" w:cs="Arial"/>
        </w:rPr>
        <w:tab/>
        <w:t xml:space="preserve">A complaints management and resolution system is maintained that is relevant </w:t>
      </w:r>
      <w:r w:rsidR="003674FF" w:rsidRPr="00507CF9">
        <w:rPr>
          <w:rFonts w:ascii="Arial" w:hAnsi="Arial" w:cs="Arial"/>
        </w:rPr>
        <w:t xml:space="preserve">and </w:t>
      </w:r>
      <w:r w:rsidRPr="00507CF9">
        <w:rPr>
          <w:rFonts w:ascii="Arial" w:hAnsi="Arial" w:cs="Arial"/>
        </w:rPr>
        <w:t>proportionate to the scope and complexity of supports delivered and the size and scale of the organisation. The system follows principles of procedural fairness and natural justice</w:t>
      </w:r>
      <w:r w:rsidR="00245773" w:rsidRPr="00507CF9">
        <w:rPr>
          <w:rFonts w:ascii="Arial" w:hAnsi="Arial" w:cs="Arial"/>
        </w:rPr>
        <w:t xml:space="preserve"> and complies with the requirements under the </w:t>
      </w:r>
      <w:r w:rsidR="00245773" w:rsidRPr="00507CF9">
        <w:rPr>
          <w:rFonts w:ascii="Arial" w:hAnsi="Arial" w:cs="Arial"/>
          <w:i/>
        </w:rPr>
        <w:t>National Disability Insurance Scheme (Complaints Management and Resolution) Rules 2018</w:t>
      </w:r>
      <w:r w:rsidRPr="00507CF9">
        <w:rPr>
          <w:rFonts w:ascii="Arial" w:hAnsi="Arial" w:cs="Arial"/>
        </w:rPr>
        <w:t xml:space="preserve">. </w:t>
      </w:r>
    </w:p>
    <w:p w14:paraId="69ED7F55" w14:textId="77777777" w:rsidR="00425D97" w:rsidRPr="00507CF9" w:rsidRDefault="00425D97" w:rsidP="00425D97">
      <w:pPr>
        <w:pStyle w:val="paragraph"/>
        <w:rPr>
          <w:rFonts w:ascii="Arial" w:hAnsi="Arial" w:cs="Arial"/>
        </w:rPr>
      </w:pPr>
      <w:r w:rsidRPr="00507CF9">
        <w:rPr>
          <w:rFonts w:ascii="Arial" w:hAnsi="Arial" w:cs="Arial"/>
        </w:rPr>
        <w:tab/>
        <w:t>(2)</w:t>
      </w:r>
      <w:r w:rsidRPr="00507CF9">
        <w:rPr>
          <w:rFonts w:ascii="Arial" w:hAnsi="Arial" w:cs="Arial"/>
        </w:rPr>
        <w:tab/>
        <w:t xml:space="preserve">Each participant is provided with information on how to give feedback or make a complaint, including avenues external to the provider, and their right to access advocates. There is a supportive environment for any person who provides feedback and/or makes complaints. </w:t>
      </w:r>
    </w:p>
    <w:p w14:paraId="573AC64E" w14:textId="77777777" w:rsidR="00425D97" w:rsidRPr="00507CF9" w:rsidRDefault="00425D97" w:rsidP="00425D97">
      <w:pPr>
        <w:pStyle w:val="paragraph"/>
        <w:rPr>
          <w:rFonts w:ascii="Arial" w:hAnsi="Arial" w:cs="Arial"/>
        </w:rPr>
      </w:pPr>
      <w:r w:rsidRPr="00507CF9">
        <w:rPr>
          <w:rFonts w:ascii="Arial" w:hAnsi="Arial" w:cs="Arial"/>
        </w:rPr>
        <w:tab/>
        <w:t>(3)</w:t>
      </w:r>
      <w:r w:rsidRPr="00507CF9">
        <w:rPr>
          <w:rFonts w:ascii="Arial" w:hAnsi="Arial" w:cs="Arial"/>
        </w:rPr>
        <w:tab/>
        <w:t>Demonstrated continuous improvement in complaints and feedback management by regular review of complaint and feedback policies and procedures, seeking of participant views on the accessibility of the complaints</w:t>
      </w:r>
      <w:r w:rsidR="00245773" w:rsidRPr="00507CF9">
        <w:rPr>
          <w:rFonts w:ascii="Arial" w:hAnsi="Arial" w:cs="Arial"/>
        </w:rPr>
        <w:t xml:space="preserve"> management and resolution</w:t>
      </w:r>
      <w:r w:rsidRPr="00507CF9">
        <w:rPr>
          <w:rFonts w:ascii="Arial" w:hAnsi="Arial" w:cs="Arial"/>
        </w:rPr>
        <w:t xml:space="preserve"> system, and incorporation of feedback throughout </w:t>
      </w:r>
      <w:r w:rsidR="00245773" w:rsidRPr="00507CF9">
        <w:rPr>
          <w:rFonts w:ascii="Arial" w:hAnsi="Arial" w:cs="Arial"/>
        </w:rPr>
        <w:t>the provider’s</w:t>
      </w:r>
      <w:r w:rsidRPr="00507CF9">
        <w:rPr>
          <w:rFonts w:ascii="Arial" w:hAnsi="Arial" w:cs="Arial"/>
        </w:rPr>
        <w:t xml:space="preserve"> organisation.</w:t>
      </w:r>
    </w:p>
    <w:p w14:paraId="04D683CB" w14:textId="77777777" w:rsidR="00425D97" w:rsidRPr="00507CF9" w:rsidRDefault="00425D97" w:rsidP="00425D97">
      <w:pPr>
        <w:pStyle w:val="paragraph"/>
        <w:rPr>
          <w:rFonts w:ascii="Arial" w:hAnsi="Arial" w:cs="Arial"/>
        </w:rPr>
      </w:pPr>
      <w:r w:rsidRPr="00507CF9">
        <w:rPr>
          <w:rFonts w:ascii="Arial" w:hAnsi="Arial" w:cs="Arial"/>
        </w:rPr>
        <w:tab/>
        <w:t>(4)</w:t>
      </w:r>
      <w:r w:rsidRPr="00507CF9">
        <w:rPr>
          <w:rFonts w:ascii="Arial" w:hAnsi="Arial" w:cs="Arial"/>
        </w:rPr>
        <w:tab/>
        <w:t xml:space="preserve">All workers are aware of, trained in, and comply with the required procedures in relation to complaints handling. </w:t>
      </w:r>
    </w:p>
    <w:p w14:paraId="348AB3FA" w14:textId="77777777" w:rsidR="003D3155" w:rsidRPr="00507CF9" w:rsidRDefault="00274A05" w:rsidP="00274A05">
      <w:pPr>
        <w:pStyle w:val="paragraph"/>
        <w:rPr>
          <w:rFonts w:ascii="Arial" w:hAnsi="Arial" w:cs="Arial"/>
          <w:sz w:val="18"/>
          <w:szCs w:val="18"/>
        </w:rPr>
      </w:pPr>
      <w:r w:rsidRPr="00507CF9">
        <w:rPr>
          <w:rFonts w:ascii="Arial" w:hAnsi="Arial" w:cs="Arial"/>
          <w:sz w:val="18"/>
          <w:szCs w:val="18"/>
        </w:rPr>
        <w:tab/>
      </w:r>
      <w:r w:rsidRPr="00507CF9">
        <w:rPr>
          <w:rFonts w:ascii="Arial" w:hAnsi="Arial" w:cs="Arial"/>
          <w:sz w:val="18"/>
          <w:szCs w:val="18"/>
        </w:rPr>
        <w:tab/>
      </w:r>
    </w:p>
    <w:p w14:paraId="48273E42" w14:textId="77777777" w:rsidR="00274A05" w:rsidRPr="00507CF9" w:rsidRDefault="003D3155" w:rsidP="00274A05">
      <w:pPr>
        <w:pStyle w:val="paragraph"/>
        <w:rPr>
          <w:rFonts w:ascii="Arial" w:hAnsi="Arial" w:cs="Arial"/>
        </w:rPr>
      </w:pPr>
      <w:r w:rsidRPr="00507CF9">
        <w:rPr>
          <w:rFonts w:ascii="Arial" w:hAnsi="Arial" w:cs="Arial"/>
          <w:sz w:val="18"/>
          <w:szCs w:val="18"/>
        </w:rPr>
        <w:tab/>
      </w:r>
      <w:r w:rsidRPr="00507CF9">
        <w:rPr>
          <w:rFonts w:ascii="Arial" w:hAnsi="Arial" w:cs="Arial"/>
          <w:sz w:val="18"/>
          <w:szCs w:val="18"/>
        </w:rPr>
        <w:tab/>
      </w:r>
      <w:r w:rsidR="00274A05" w:rsidRPr="00507CF9">
        <w:rPr>
          <w:rFonts w:ascii="Arial" w:hAnsi="Arial" w:cs="Arial"/>
          <w:sz w:val="18"/>
          <w:szCs w:val="18"/>
        </w:rPr>
        <w:t xml:space="preserve">Note: A registered NDIS provider has obligations if an incident is the subject of a complaint (see sections 73W and 73X of the Act and the </w:t>
      </w:r>
      <w:r w:rsidR="00274A05" w:rsidRPr="00507CF9">
        <w:rPr>
          <w:rFonts w:ascii="Arial" w:hAnsi="Arial" w:cs="Arial"/>
          <w:i/>
          <w:iCs/>
          <w:sz w:val="18"/>
          <w:szCs w:val="18"/>
        </w:rPr>
        <w:t>National Disability Insurance Scheme (Complaints Management and Resolution) Rules 2018</w:t>
      </w:r>
      <w:r w:rsidR="00274A05" w:rsidRPr="00507CF9">
        <w:rPr>
          <w:rFonts w:ascii="Arial" w:hAnsi="Arial" w:cs="Arial"/>
          <w:sz w:val="18"/>
          <w:szCs w:val="18"/>
        </w:rPr>
        <w:t>.</w:t>
      </w:r>
    </w:p>
    <w:p w14:paraId="248C4BE9" w14:textId="32785391" w:rsidR="00425D97" w:rsidRPr="00507CF9" w:rsidRDefault="00425D97" w:rsidP="00425D97">
      <w:pPr>
        <w:pStyle w:val="ActHead5"/>
        <w:rPr>
          <w:rFonts w:ascii="Arial" w:hAnsi="Arial" w:cs="Arial"/>
        </w:rPr>
      </w:pPr>
      <w:bookmarkStart w:id="25" w:name="_Toc507399163"/>
      <w:bookmarkStart w:id="26" w:name="_Toc86935219"/>
      <w:r w:rsidRPr="00507CF9">
        <w:rPr>
          <w:rFonts w:ascii="Arial" w:hAnsi="Arial" w:cs="Arial"/>
        </w:rPr>
        <w:t>Incident Management</w:t>
      </w:r>
      <w:bookmarkEnd w:id="25"/>
      <w:bookmarkEnd w:id="26"/>
      <w:r w:rsidRPr="00507CF9">
        <w:rPr>
          <w:rFonts w:ascii="Arial" w:hAnsi="Arial" w:cs="Arial"/>
        </w:rPr>
        <w:t xml:space="preserve">  </w:t>
      </w:r>
    </w:p>
    <w:p w14:paraId="3548ECA2"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375AAC95" w14:textId="77777777" w:rsidTr="00425D97">
        <w:tc>
          <w:tcPr>
            <w:tcW w:w="8222" w:type="dxa"/>
          </w:tcPr>
          <w:p w14:paraId="49AAC52A" w14:textId="77777777" w:rsidR="00425D97" w:rsidRPr="00507CF9" w:rsidRDefault="00425D97" w:rsidP="00425D97">
            <w:pPr>
              <w:pStyle w:val="Tabletext"/>
              <w:spacing w:after="60"/>
              <w:rPr>
                <w:rFonts w:ascii="Arial" w:hAnsi="Arial" w:cs="Arial"/>
                <w:sz w:val="22"/>
                <w:szCs w:val="22"/>
              </w:rPr>
            </w:pPr>
            <w:r w:rsidRPr="00507CF9">
              <w:rPr>
                <w:rFonts w:ascii="Arial" w:hAnsi="Arial" w:cs="Arial"/>
                <w:sz w:val="22"/>
                <w:szCs w:val="22"/>
              </w:rPr>
              <w:t xml:space="preserve">Outcome: Each participant is safeguarded by the provider’s incident management system, ensuring that incidents are acknowledged, </w:t>
            </w:r>
            <w:proofErr w:type="gramStart"/>
            <w:r w:rsidRPr="00507CF9">
              <w:rPr>
                <w:rFonts w:ascii="Arial" w:hAnsi="Arial" w:cs="Arial"/>
                <w:sz w:val="22"/>
                <w:szCs w:val="22"/>
              </w:rPr>
              <w:t>respond</w:t>
            </w:r>
            <w:proofErr w:type="gramEnd"/>
            <w:r w:rsidRPr="00507CF9">
              <w:rPr>
                <w:rFonts w:ascii="Arial" w:hAnsi="Arial" w:cs="Arial"/>
                <w:sz w:val="22"/>
                <w:szCs w:val="22"/>
              </w:rPr>
              <w:t xml:space="preserve"> to, well-managed and learned from.</w:t>
            </w:r>
          </w:p>
        </w:tc>
      </w:tr>
    </w:tbl>
    <w:p w14:paraId="2C9B9F2E"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69367363" w14:textId="77777777" w:rsidR="00425D97" w:rsidRPr="00507CF9" w:rsidRDefault="00425D97" w:rsidP="00425D97">
      <w:pPr>
        <w:pStyle w:val="paragraph"/>
        <w:rPr>
          <w:rFonts w:ascii="Arial" w:hAnsi="Arial" w:cs="Arial"/>
        </w:rPr>
      </w:pPr>
      <w:r w:rsidRPr="00507CF9">
        <w:rPr>
          <w:rFonts w:ascii="Arial" w:hAnsi="Arial" w:cs="Arial"/>
        </w:rPr>
        <w:tab/>
        <w:t>(1)</w:t>
      </w:r>
      <w:r w:rsidRPr="00507CF9">
        <w:rPr>
          <w:rFonts w:ascii="Arial" w:hAnsi="Arial" w:cs="Arial"/>
        </w:rPr>
        <w:tab/>
        <w:t xml:space="preserve">An incident management system is maintained that is relevant </w:t>
      </w:r>
      <w:r w:rsidR="003674FF" w:rsidRPr="00507CF9">
        <w:rPr>
          <w:rFonts w:ascii="Arial" w:hAnsi="Arial" w:cs="Arial"/>
        </w:rPr>
        <w:t xml:space="preserve">and </w:t>
      </w:r>
      <w:r w:rsidRPr="00507CF9">
        <w:rPr>
          <w:rFonts w:ascii="Arial" w:hAnsi="Arial" w:cs="Arial"/>
        </w:rPr>
        <w:t xml:space="preserve">proportionate to the scope and complexity of supports delivered and the size and scale of the organisation. </w:t>
      </w:r>
      <w:r w:rsidR="00245773" w:rsidRPr="00507CF9">
        <w:rPr>
          <w:rFonts w:ascii="Arial" w:hAnsi="Arial" w:cs="Arial"/>
        </w:rPr>
        <w:t xml:space="preserve">The system complies with the requirements under the </w:t>
      </w:r>
      <w:r w:rsidR="00245773" w:rsidRPr="00507CF9">
        <w:rPr>
          <w:rFonts w:ascii="Arial" w:hAnsi="Arial" w:cs="Arial"/>
          <w:i/>
        </w:rPr>
        <w:t>National Disability Insurance Scheme (Incident Management and Reportable Incidents) Rules 2018</w:t>
      </w:r>
      <w:r w:rsidR="00245773" w:rsidRPr="00507CF9">
        <w:rPr>
          <w:rFonts w:ascii="Arial" w:hAnsi="Arial" w:cs="Arial"/>
        </w:rPr>
        <w:t>.</w:t>
      </w:r>
    </w:p>
    <w:p w14:paraId="68F58856" w14:textId="77777777" w:rsidR="00425D97" w:rsidRPr="00507CF9" w:rsidRDefault="00425D97" w:rsidP="00425D97">
      <w:pPr>
        <w:pStyle w:val="paragraph"/>
        <w:rPr>
          <w:rFonts w:ascii="Arial" w:hAnsi="Arial" w:cs="Arial"/>
        </w:rPr>
      </w:pPr>
      <w:r w:rsidRPr="00507CF9">
        <w:rPr>
          <w:rFonts w:ascii="Arial" w:hAnsi="Arial" w:cs="Arial"/>
        </w:rPr>
        <w:tab/>
        <w:t>(2)</w:t>
      </w:r>
      <w:r w:rsidRPr="00507CF9">
        <w:rPr>
          <w:rFonts w:ascii="Arial" w:hAnsi="Arial" w:cs="Arial"/>
        </w:rPr>
        <w:tab/>
        <w:t xml:space="preserve">Each participant is provided with information on incident management, including how incidents involving the participant have been managed. </w:t>
      </w:r>
    </w:p>
    <w:p w14:paraId="2E7C303F" w14:textId="77777777" w:rsidR="00425D97" w:rsidRPr="00507CF9" w:rsidRDefault="00425D97" w:rsidP="00425D97">
      <w:pPr>
        <w:pStyle w:val="paragraph"/>
        <w:rPr>
          <w:rFonts w:ascii="Arial" w:hAnsi="Arial" w:cs="Arial"/>
        </w:rPr>
      </w:pPr>
      <w:r w:rsidRPr="00507CF9">
        <w:rPr>
          <w:rFonts w:ascii="Arial" w:hAnsi="Arial" w:cs="Arial"/>
        </w:rPr>
        <w:lastRenderedPageBreak/>
        <w:tab/>
        <w:t>(3)</w:t>
      </w:r>
      <w:r w:rsidRPr="00507CF9">
        <w:rPr>
          <w:rFonts w:ascii="Arial" w:hAnsi="Arial" w:cs="Arial"/>
        </w:rPr>
        <w:tab/>
        <w:t xml:space="preserve">Demonstrated continuous improvement in incident management by regular review of incident management policies and procedures, review of the causes, handling and outcomes of incidents, seeking of participant and worker views, and incorporation of feedback throughout </w:t>
      </w:r>
      <w:r w:rsidR="00245773" w:rsidRPr="00507CF9">
        <w:rPr>
          <w:rFonts w:ascii="Arial" w:hAnsi="Arial" w:cs="Arial"/>
        </w:rPr>
        <w:t>the provider’s</w:t>
      </w:r>
      <w:r w:rsidRPr="00507CF9">
        <w:rPr>
          <w:rFonts w:ascii="Arial" w:hAnsi="Arial" w:cs="Arial"/>
        </w:rPr>
        <w:t xml:space="preserve"> organisation. </w:t>
      </w:r>
    </w:p>
    <w:p w14:paraId="6D53B507" w14:textId="77777777" w:rsidR="00425D97" w:rsidRPr="00507CF9" w:rsidRDefault="00425D97" w:rsidP="00425D97">
      <w:pPr>
        <w:pStyle w:val="paragraph"/>
        <w:rPr>
          <w:rFonts w:ascii="Arial" w:hAnsi="Arial" w:cs="Arial"/>
        </w:rPr>
      </w:pPr>
      <w:r w:rsidRPr="00507CF9">
        <w:rPr>
          <w:rFonts w:ascii="Arial" w:hAnsi="Arial" w:cs="Arial"/>
        </w:rPr>
        <w:tab/>
        <w:t>(4)</w:t>
      </w:r>
      <w:r w:rsidRPr="00507CF9">
        <w:rPr>
          <w:rFonts w:ascii="Arial" w:hAnsi="Arial" w:cs="Arial"/>
        </w:rPr>
        <w:tab/>
        <w:t xml:space="preserve">All workers are aware of, trained in, and comply with the required procedures in relation to incident management.  </w:t>
      </w:r>
    </w:p>
    <w:p w14:paraId="3F54CD12" w14:textId="4602174A" w:rsidR="00425D97" w:rsidRPr="00507CF9" w:rsidRDefault="00425D97" w:rsidP="00425D97">
      <w:pPr>
        <w:pStyle w:val="ActHead5"/>
        <w:rPr>
          <w:rFonts w:ascii="Arial" w:hAnsi="Arial" w:cs="Arial"/>
        </w:rPr>
      </w:pPr>
      <w:bookmarkStart w:id="27" w:name="_Toc507399164"/>
      <w:bookmarkStart w:id="28" w:name="_Toc86935220"/>
      <w:r w:rsidRPr="00507CF9">
        <w:rPr>
          <w:rFonts w:ascii="Arial" w:hAnsi="Arial" w:cs="Arial"/>
        </w:rPr>
        <w:t>Human Resource Management</w:t>
      </w:r>
      <w:bookmarkEnd w:id="27"/>
      <w:bookmarkEnd w:id="28"/>
      <w:r w:rsidRPr="00507CF9">
        <w:rPr>
          <w:rFonts w:ascii="Arial" w:hAnsi="Arial" w:cs="Arial"/>
        </w:rPr>
        <w:t xml:space="preserve"> </w:t>
      </w:r>
    </w:p>
    <w:p w14:paraId="334C0B60"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1ADD7A4A" w14:textId="77777777" w:rsidTr="00425D97">
        <w:tc>
          <w:tcPr>
            <w:tcW w:w="8222" w:type="dxa"/>
          </w:tcPr>
          <w:p w14:paraId="075D2191" w14:textId="77777777" w:rsidR="00425D97" w:rsidRPr="00507CF9" w:rsidRDefault="00425D97" w:rsidP="00425D97">
            <w:pPr>
              <w:pStyle w:val="Tabletext"/>
              <w:spacing w:after="60"/>
              <w:rPr>
                <w:rFonts w:ascii="Arial" w:hAnsi="Arial" w:cs="Arial"/>
                <w:sz w:val="22"/>
                <w:szCs w:val="22"/>
              </w:rPr>
            </w:pPr>
            <w:r w:rsidRPr="00507CF9">
              <w:rPr>
                <w:rFonts w:ascii="Arial" w:hAnsi="Arial" w:cs="Arial"/>
                <w:sz w:val="22"/>
                <w:szCs w:val="22"/>
              </w:rPr>
              <w:t xml:space="preserve">Outcome:  Each participant’s support needs are met by workers who are competent in relation to their role, hold relevant qualifications, and who have relevant expertise and experience to provide person-centred support. </w:t>
            </w:r>
          </w:p>
        </w:tc>
      </w:tr>
    </w:tbl>
    <w:p w14:paraId="3DA92EB7"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1E720769" w14:textId="77777777" w:rsidR="00425D97" w:rsidRPr="00507CF9" w:rsidRDefault="00425D97" w:rsidP="00425D97">
      <w:pPr>
        <w:pStyle w:val="paragraph"/>
        <w:rPr>
          <w:rFonts w:ascii="Arial" w:hAnsi="Arial" w:cs="Arial"/>
        </w:rPr>
      </w:pPr>
      <w:r w:rsidRPr="00507CF9">
        <w:rPr>
          <w:rFonts w:ascii="Arial" w:hAnsi="Arial" w:cs="Arial"/>
        </w:rPr>
        <w:tab/>
        <w:t>(1)</w:t>
      </w:r>
      <w:r w:rsidRPr="00507CF9">
        <w:rPr>
          <w:rFonts w:ascii="Arial" w:hAnsi="Arial" w:cs="Arial"/>
        </w:rPr>
        <w:tab/>
        <w:t xml:space="preserve">The skills and knowledge required of each position within a provider are identified and documented together with the responsibilities, scope and limitations of each position. </w:t>
      </w:r>
    </w:p>
    <w:p w14:paraId="17931453" w14:textId="77777777" w:rsidR="00425D97" w:rsidRPr="00507CF9" w:rsidRDefault="00425D97" w:rsidP="00425D97">
      <w:pPr>
        <w:pStyle w:val="paragraph"/>
        <w:rPr>
          <w:rFonts w:ascii="Arial" w:hAnsi="Arial" w:cs="Arial"/>
        </w:rPr>
      </w:pPr>
      <w:r w:rsidRPr="00507CF9">
        <w:rPr>
          <w:rFonts w:ascii="Arial" w:hAnsi="Arial" w:cs="Arial"/>
        </w:rPr>
        <w:tab/>
        <w:t>(2)</w:t>
      </w:r>
      <w:r w:rsidRPr="00507CF9">
        <w:rPr>
          <w:rFonts w:ascii="Arial" w:hAnsi="Arial" w:cs="Arial"/>
        </w:rPr>
        <w:tab/>
        <w:t>Records of worker pre-employment checks, qualification</w:t>
      </w:r>
      <w:r w:rsidR="00245773" w:rsidRPr="00507CF9">
        <w:rPr>
          <w:rFonts w:ascii="Arial" w:hAnsi="Arial" w:cs="Arial"/>
        </w:rPr>
        <w:t>s and experience are maintained</w:t>
      </w:r>
      <w:r w:rsidRPr="00507CF9">
        <w:rPr>
          <w:rFonts w:ascii="Arial" w:hAnsi="Arial" w:cs="Arial"/>
        </w:rPr>
        <w:t xml:space="preserve">. </w:t>
      </w:r>
    </w:p>
    <w:p w14:paraId="007F6B14" w14:textId="77777777" w:rsidR="00425D97" w:rsidRPr="00507CF9" w:rsidRDefault="00425D97" w:rsidP="00425D97">
      <w:pPr>
        <w:pStyle w:val="paragraph"/>
        <w:rPr>
          <w:rFonts w:ascii="Arial" w:hAnsi="Arial" w:cs="Arial"/>
        </w:rPr>
      </w:pPr>
      <w:r w:rsidRPr="00507CF9">
        <w:rPr>
          <w:rFonts w:ascii="Arial" w:hAnsi="Arial" w:cs="Arial"/>
        </w:rPr>
        <w:tab/>
        <w:t>(3)</w:t>
      </w:r>
      <w:r w:rsidRPr="00507CF9">
        <w:rPr>
          <w:rFonts w:ascii="Arial" w:hAnsi="Arial" w:cs="Arial"/>
        </w:rPr>
        <w:tab/>
      </w:r>
      <w:r w:rsidR="007C41A2" w:rsidRPr="00507CF9">
        <w:rPr>
          <w:rFonts w:ascii="Arial" w:hAnsi="Arial" w:cs="Arial"/>
        </w:rPr>
        <w:t>An orientation and induction process is in place that is completed by workers including completion of the mandatory NDIS worker orientation program.</w:t>
      </w:r>
    </w:p>
    <w:p w14:paraId="333B9736" w14:textId="77777777" w:rsidR="00425D97" w:rsidRPr="00507CF9" w:rsidRDefault="00425D97" w:rsidP="00425D97">
      <w:pPr>
        <w:pStyle w:val="paragraph"/>
        <w:rPr>
          <w:rFonts w:ascii="Arial" w:hAnsi="Arial" w:cs="Arial"/>
        </w:rPr>
      </w:pPr>
      <w:r w:rsidRPr="00507CF9">
        <w:rPr>
          <w:rFonts w:ascii="Arial" w:hAnsi="Arial" w:cs="Arial"/>
        </w:rPr>
        <w:tab/>
        <w:t>(4)</w:t>
      </w:r>
      <w:r w:rsidRPr="00507CF9">
        <w:rPr>
          <w:rFonts w:ascii="Arial" w:hAnsi="Arial" w:cs="Arial"/>
        </w:rPr>
        <w:tab/>
        <w:t xml:space="preserve">A system to identify, plan, facilitate, record and evaluate the effectiveness of training and education for workers is in place to ensure that workers meet the needs of each participant. The system identifies training that is mandatory and includes training in relation to staff obligations under </w:t>
      </w:r>
      <w:r w:rsidR="00BF2264" w:rsidRPr="00507CF9">
        <w:rPr>
          <w:rFonts w:ascii="Arial" w:hAnsi="Arial" w:cs="Arial"/>
        </w:rPr>
        <w:t xml:space="preserve">the NDIS Practice Standards and other </w:t>
      </w:r>
      <w:r w:rsidR="00E94525" w:rsidRPr="00507CF9">
        <w:rPr>
          <w:rFonts w:ascii="Arial" w:hAnsi="Arial" w:cs="Arial"/>
        </w:rPr>
        <w:t>National Disability Insurance Scheme</w:t>
      </w:r>
      <w:r w:rsidR="003674FF" w:rsidRPr="00507CF9">
        <w:rPr>
          <w:rFonts w:ascii="Arial" w:hAnsi="Arial" w:cs="Arial"/>
        </w:rPr>
        <w:t xml:space="preserve"> </w:t>
      </w:r>
      <w:r w:rsidR="00E94525" w:rsidRPr="00507CF9">
        <w:rPr>
          <w:rFonts w:ascii="Arial" w:hAnsi="Arial" w:cs="Arial"/>
        </w:rPr>
        <w:t>r</w:t>
      </w:r>
      <w:r w:rsidR="003674FF" w:rsidRPr="00507CF9">
        <w:rPr>
          <w:rFonts w:ascii="Arial" w:hAnsi="Arial" w:cs="Arial"/>
        </w:rPr>
        <w:t>ules</w:t>
      </w:r>
      <w:r w:rsidRPr="00507CF9">
        <w:rPr>
          <w:rFonts w:ascii="Arial" w:hAnsi="Arial" w:cs="Arial"/>
        </w:rPr>
        <w:t xml:space="preserve">.  </w:t>
      </w:r>
    </w:p>
    <w:p w14:paraId="1024CE42" w14:textId="77777777" w:rsidR="00425D97" w:rsidRPr="00507CF9" w:rsidRDefault="00425D97" w:rsidP="00425D97">
      <w:pPr>
        <w:pStyle w:val="paragraph"/>
        <w:rPr>
          <w:rFonts w:ascii="Arial" w:hAnsi="Arial" w:cs="Arial"/>
        </w:rPr>
      </w:pPr>
      <w:r w:rsidRPr="00507CF9">
        <w:rPr>
          <w:rFonts w:ascii="Arial" w:hAnsi="Arial" w:cs="Arial"/>
        </w:rPr>
        <w:tab/>
        <w:t>(5)</w:t>
      </w:r>
      <w:r w:rsidRPr="00507CF9">
        <w:rPr>
          <w:rFonts w:ascii="Arial" w:hAnsi="Arial" w:cs="Arial"/>
        </w:rPr>
        <w:tab/>
        <w:t xml:space="preserve">Timely supervision, support and resources are available to workers relevant to the scope and complexity of supports delivered. </w:t>
      </w:r>
    </w:p>
    <w:p w14:paraId="6D2D8AD2" w14:textId="77777777" w:rsidR="00286E99" w:rsidRPr="00507CF9" w:rsidRDefault="008557F4" w:rsidP="00286E99">
      <w:pPr>
        <w:pStyle w:val="paragraph"/>
        <w:rPr>
          <w:rFonts w:ascii="Arial" w:hAnsi="Arial" w:cs="Arial"/>
        </w:rPr>
      </w:pPr>
      <w:r w:rsidRPr="00507CF9">
        <w:rPr>
          <w:rFonts w:ascii="Arial" w:hAnsi="Arial" w:cs="Arial"/>
        </w:rPr>
        <w:tab/>
        <w:t>(6)</w:t>
      </w:r>
      <w:r w:rsidRPr="00507CF9">
        <w:rPr>
          <w:rFonts w:ascii="Arial" w:hAnsi="Arial" w:cs="Arial"/>
        </w:rPr>
        <w:tab/>
        <w:t>The performance of workers</w:t>
      </w:r>
      <w:r w:rsidR="00425D97" w:rsidRPr="00507CF9">
        <w:rPr>
          <w:rFonts w:ascii="Arial" w:hAnsi="Arial" w:cs="Arial"/>
        </w:rPr>
        <w:t xml:space="preserve"> is managed, developed and documented, including through prov</w:t>
      </w:r>
      <w:r w:rsidRPr="00507CF9">
        <w:rPr>
          <w:rFonts w:ascii="Arial" w:hAnsi="Arial" w:cs="Arial"/>
        </w:rPr>
        <w:t>iding feedback and development</w:t>
      </w:r>
      <w:r w:rsidR="00425D97" w:rsidRPr="00507CF9">
        <w:rPr>
          <w:rFonts w:ascii="Arial" w:hAnsi="Arial" w:cs="Arial"/>
        </w:rPr>
        <w:t xml:space="preserve"> opportunities. </w:t>
      </w:r>
      <w:bookmarkStart w:id="29" w:name="_Toc507399165"/>
    </w:p>
    <w:p w14:paraId="69B16C07" w14:textId="001D9FB4" w:rsidR="00286E99" w:rsidRPr="00507CF9" w:rsidRDefault="00286E99" w:rsidP="00286E99">
      <w:pPr>
        <w:pStyle w:val="paragraph"/>
        <w:rPr>
          <w:rFonts w:ascii="Arial" w:hAnsi="Arial" w:cs="Arial"/>
          <w:highlight w:val="yellow"/>
        </w:rPr>
      </w:pPr>
      <w:r w:rsidRPr="00507CF9">
        <w:rPr>
          <w:rFonts w:ascii="Arial" w:hAnsi="Arial" w:cs="Arial"/>
        </w:rPr>
        <w:tab/>
      </w:r>
      <w:r w:rsidRPr="00507CF9">
        <w:rPr>
          <w:rFonts w:ascii="Arial" w:hAnsi="Arial" w:cs="Arial"/>
          <w:highlight w:val="yellow"/>
        </w:rPr>
        <w:t>(7)</w:t>
      </w:r>
      <w:r w:rsidRPr="00507CF9">
        <w:rPr>
          <w:rFonts w:ascii="Arial" w:hAnsi="Arial" w:cs="Arial"/>
          <w:highlight w:val="yellow"/>
        </w:rPr>
        <w:tab/>
        <w:t>Workers with capabilities that are relevant to assisting in the response to an emergency or disaster (such as contingency planning or infection prevention or control) are identified.</w:t>
      </w:r>
    </w:p>
    <w:p w14:paraId="568A3629"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(8)</w:t>
      </w:r>
      <w:r w:rsidRPr="00507CF9">
        <w:rPr>
          <w:rFonts w:ascii="Arial" w:hAnsi="Arial" w:cs="Arial"/>
          <w:highlight w:val="yellow"/>
        </w:rPr>
        <w:tab/>
        <w:t>Plans are in place to identify, source and induct a workforce in the event that workforce disruptions occur in an emergency or disaster.</w:t>
      </w:r>
    </w:p>
    <w:p w14:paraId="0F4CB922"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(9)</w:t>
      </w:r>
      <w:r w:rsidRPr="00507CF9">
        <w:rPr>
          <w:rFonts w:ascii="Arial" w:hAnsi="Arial" w:cs="Arial"/>
          <w:highlight w:val="yellow"/>
        </w:rPr>
        <w:tab/>
        <w:t>Infection prevention and control training, including refresher training, is undertaken by all workers involved in providing supports to participants.</w:t>
      </w:r>
    </w:p>
    <w:p w14:paraId="0D6718F5"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(10)</w:t>
      </w:r>
      <w:r w:rsidRPr="00507CF9">
        <w:rPr>
          <w:rFonts w:ascii="Arial" w:hAnsi="Arial" w:cs="Arial"/>
          <w:highlight w:val="yellow"/>
        </w:rPr>
        <w:tab/>
        <w:t>For each worker, the following details are recorded and kept up to date:</w:t>
      </w:r>
    </w:p>
    <w:p w14:paraId="47352D0B"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(a)</w:t>
      </w:r>
      <w:r w:rsidRPr="00507CF9">
        <w:rPr>
          <w:rFonts w:ascii="Arial" w:hAnsi="Arial" w:cs="Arial"/>
          <w:highlight w:val="yellow"/>
        </w:rPr>
        <w:tab/>
      </w:r>
      <w:proofErr w:type="gramStart"/>
      <w:r w:rsidRPr="00507CF9">
        <w:rPr>
          <w:rFonts w:ascii="Arial" w:hAnsi="Arial" w:cs="Arial"/>
          <w:highlight w:val="yellow"/>
        </w:rPr>
        <w:t>their</w:t>
      </w:r>
      <w:proofErr w:type="gramEnd"/>
      <w:r w:rsidRPr="00507CF9">
        <w:rPr>
          <w:rFonts w:ascii="Arial" w:hAnsi="Arial" w:cs="Arial"/>
          <w:highlight w:val="yellow"/>
        </w:rPr>
        <w:t xml:space="preserve"> contact details;</w:t>
      </w:r>
    </w:p>
    <w:p w14:paraId="5E0DE81E" w14:textId="77777777" w:rsidR="00286E99" w:rsidRPr="00507CF9" w:rsidRDefault="00286E99" w:rsidP="00286E99">
      <w:pPr>
        <w:pStyle w:val="paragraphsub"/>
        <w:rPr>
          <w:rFonts w:ascii="Arial" w:hAnsi="Arial" w:cs="Arial"/>
        </w:rPr>
      </w:pPr>
      <w:r w:rsidRPr="00507CF9">
        <w:rPr>
          <w:rFonts w:ascii="Arial" w:hAnsi="Arial" w:cs="Arial"/>
          <w:highlight w:val="yellow"/>
        </w:rPr>
        <w:tab/>
        <w:t>(b)</w:t>
      </w:r>
      <w:r w:rsidRPr="00507CF9">
        <w:rPr>
          <w:rFonts w:ascii="Arial" w:hAnsi="Arial" w:cs="Arial"/>
          <w:highlight w:val="yellow"/>
        </w:rPr>
        <w:tab/>
      </w:r>
      <w:proofErr w:type="gramStart"/>
      <w:r w:rsidRPr="00507CF9">
        <w:rPr>
          <w:rFonts w:ascii="Arial" w:hAnsi="Arial" w:cs="Arial"/>
          <w:highlight w:val="yellow"/>
        </w:rPr>
        <w:t>details</w:t>
      </w:r>
      <w:proofErr w:type="gramEnd"/>
      <w:r w:rsidRPr="00507CF9">
        <w:rPr>
          <w:rFonts w:ascii="Arial" w:hAnsi="Arial" w:cs="Arial"/>
          <w:highlight w:val="yellow"/>
        </w:rPr>
        <w:t xml:space="preserve"> of their secondary employment (if any).</w:t>
      </w:r>
    </w:p>
    <w:p w14:paraId="5A499F43" w14:textId="712C5EA1" w:rsidR="00425D97" w:rsidRPr="00507CF9" w:rsidRDefault="00425D97" w:rsidP="00286E99">
      <w:pPr>
        <w:pStyle w:val="ActHead5"/>
        <w:rPr>
          <w:rFonts w:ascii="Arial" w:hAnsi="Arial" w:cs="Arial"/>
        </w:rPr>
      </w:pPr>
      <w:bookmarkStart w:id="30" w:name="_Toc86935221"/>
      <w:r w:rsidRPr="00507CF9">
        <w:rPr>
          <w:rFonts w:ascii="Arial" w:hAnsi="Arial" w:cs="Arial"/>
        </w:rPr>
        <w:lastRenderedPageBreak/>
        <w:t>Continuity of Supports</w:t>
      </w:r>
      <w:bookmarkEnd w:id="29"/>
      <w:bookmarkEnd w:id="30"/>
      <w:r w:rsidRPr="00507CF9">
        <w:rPr>
          <w:rFonts w:ascii="Arial" w:hAnsi="Arial" w:cs="Arial"/>
        </w:rPr>
        <w:t xml:space="preserve">  </w:t>
      </w:r>
    </w:p>
    <w:p w14:paraId="556FA514"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6A8A310D" w14:textId="77777777" w:rsidTr="00425D97">
        <w:tc>
          <w:tcPr>
            <w:tcW w:w="8222" w:type="dxa"/>
          </w:tcPr>
          <w:p w14:paraId="371CE501" w14:textId="77777777" w:rsidR="00425D97" w:rsidRPr="00507CF9" w:rsidRDefault="00425D97" w:rsidP="00425D97">
            <w:pPr>
              <w:pStyle w:val="Tabletext"/>
              <w:spacing w:after="60"/>
              <w:rPr>
                <w:rFonts w:ascii="Arial" w:hAnsi="Arial" w:cs="Arial"/>
                <w:sz w:val="22"/>
                <w:szCs w:val="22"/>
              </w:rPr>
            </w:pPr>
            <w:r w:rsidRPr="00507CF9">
              <w:rPr>
                <w:rFonts w:ascii="Arial" w:hAnsi="Arial" w:cs="Arial"/>
                <w:sz w:val="22"/>
                <w:szCs w:val="22"/>
              </w:rPr>
              <w:t xml:space="preserve">Outcome: Each participant has access to timely and appropriate support without interruption. </w:t>
            </w:r>
          </w:p>
        </w:tc>
      </w:tr>
    </w:tbl>
    <w:p w14:paraId="5288A9D2"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5FE7BEEB" w14:textId="77777777" w:rsidR="00425D97" w:rsidRPr="00507CF9" w:rsidRDefault="00425D97" w:rsidP="00425D97">
      <w:pPr>
        <w:pStyle w:val="paragraph"/>
        <w:rPr>
          <w:rFonts w:ascii="Arial" w:hAnsi="Arial" w:cs="Arial"/>
        </w:rPr>
      </w:pPr>
      <w:r w:rsidRPr="00507CF9">
        <w:rPr>
          <w:rFonts w:ascii="Arial" w:hAnsi="Arial" w:cs="Arial"/>
        </w:rPr>
        <w:tab/>
        <w:t>(1)</w:t>
      </w:r>
      <w:r w:rsidRPr="00507CF9">
        <w:rPr>
          <w:rFonts w:ascii="Arial" w:hAnsi="Arial" w:cs="Arial"/>
        </w:rPr>
        <w:tab/>
        <w:t xml:space="preserve">Day-to-day operations are managed in an efficient and effective way to avoid disruption and ensure continuity of supports. </w:t>
      </w:r>
      <w:r w:rsidRPr="00507CF9">
        <w:rPr>
          <w:rFonts w:ascii="Arial" w:hAnsi="Arial" w:cs="Arial"/>
        </w:rPr>
        <w:tab/>
      </w:r>
    </w:p>
    <w:p w14:paraId="58943136" w14:textId="77777777" w:rsidR="00425D97" w:rsidRPr="00507CF9" w:rsidRDefault="00425D97" w:rsidP="00425D97">
      <w:pPr>
        <w:pStyle w:val="paragraph"/>
        <w:rPr>
          <w:rFonts w:ascii="Arial" w:hAnsi="Arial" w:cs="Arial"/>
        </w:rPr>
      </w:pPr>
      <w:r w:rsidRPr="00507CF9">
        <w:rPr>
          <w:rFonts w:ascii="Arial" w:hAnsi="Arial" w:cs="Arial"/>
        </w:rPr>
        <w:tab/>
        <w:t>(2)</w:t>
      </w:r>
      <w:r w:rsidRPr="00507CF9">
        <w:rPr>
          <w:rFonts w:ascii="Arial" w:hAnsi="Arial" w:cs="Arial"/>
        </w:rPr>
        <w:tab/>
        <w:t xml:space="preserve">In the event of worker absence or vacancy, a suitably qualified and/or experienced person performs the role. </w:t>
      </w:r>
    </w:p>
    <w:p w14:paraId="4830B76A" w14:textId="77777777" w:rsidR="00425D97" w:rsidRPr="00507CF9" w:rsidRDefault="00425D97" w:rsidP="00425D97">
      <w:pPr>
        <w:pStyle w:val="paragraph"/>
        <w:rPr>
          <w:rFonts w:ascii="Arial" w:hAnsi="Arial" w:cs="Arial"/>
        </w:rPr>
      </w:pPr>
      <w:r w:rsidRPr="00507CF9">
        <w:rPr>
          <w:rFonts w:ascii="Arial" w:hAnsi="Arial" w:cs="Arial"/>
        </w:rPr>
        <w:tab/>
        <w:t>(3)</w:t>
      </w:r>
      <w:r w:rsidRPr="00507CF9">
        <w:rPr>
          <w:rFonts w:ascii="Arial" w:hAnsi="Arial" w:cs="Arial"/>
        </w:rPr>
        <w:tab/>
        <w:t>Supports are planned with each participant to meet their specific needs and preferences. These needs and preferences are documented and provided to workers prior to commencing work with each participant to ensure the participant’s experience is consistent with their expressed preferences.</w:t>
      </w:r>
    </w:p>
    <w:p w14:paraId="0FF92C56" w14:textId="77777777" w:rsidR="00425D97" w:rsidRPr="00507CF9" w:rsidRDefault="00425D97" w:rsidP="00425D97">
      <w:pPr>
        <w:pStyle w:val="paragraph"/>
        <w:rPr>
          <w:rFonts w:ascii="Arial" w:hAnsi="Arial" w:cs="Arial"/>
        </w:rPr>
      </w:pPr>
      <w:r w:rsidRPr="00507CF9">
        <w:rPr>
          <w:rFonts w:ascii="Arial" w:hAnsi="Arial" w:cs="Arial"/>
        </w:rPr>
        <w:tab/>
        <w:t>(4)</w:t>
      </w:r>
      <w:r w:rsidRPr="00507CF9">
        <w:rPr>
          <w:rFonts w:ascii="Arial" w:hAnsi="Arial" w:cs="Arial"/>
        </w:rPr>
        <w:tab/>
        <w:t xml:space="preserve">Arrangements are in place to ensure support is provided to the participant without interruption throughout the period of their service agreement. These arrangements are relevant </w:t>
      </w:r>
      <w:r w:rsidR="00E94525" w:rsidRPr="00507CF9">
        <w:rPr>
          <w:rFonts w:ascii="Arial" w:hAnsi="Arial" w:cs="Arial"/>
        </w:rPr>
        <w:t xml:space="preserve">and </w:t>
      </w:r>
      <w:r w:rsidRPr="00507CF9">
        <w:rPr>
          <w:rFonts w:ascii="Arial" w:hAnsi="Arial" w:cs="Arial"/>
        </w:rPr>
        <w:t>proportionate to the scope and complexity of supports delivered by the provider.</w:t>
      </w:r>
    </w:p>
    <w:p w14:paraId="65269603" w14:textId="77777777" w:rsidR="00425D97" w:rsidRPr="00507CF9" w:rsidRDefault="00425D97" w:rsidP="00425D97">
      <w:pPr>
        <w:pStyle w:val="paragraph"/>
        <w:rPr>
          <w:rFonts w:ascii="Arial" w:hAnsi="Arial" w:cs="Arial"/>
          <w:strike/>
        </w:rPr>
      </w:pPr>
      <w:r w:rsidRPr="00507CF9">
        <w:rPr>
          <w:rFonts w:ascii="Arial" w:hAnsi="Arial" w:cs="Arial"/>
        </w:rPr>
        <w:tab/>
      </w:r>
      <w:r w:rsidRPr="00507CF9">
        <w:rPr>
          <w:rFonts w:ascii="Arial" w:hAnsi="Arial" w:cs="Arial"/>
          <w:strike/>
        </w:rPr>
        <w:t>(5)</w:t>
      </w:r>
      <w:r w:rsidRPr="00507CF9">
        <w:rPr>
          <w:rFonts w:ascii="Arial" w:hAnsi="Arial" w:cs="Arial"/>
          <w:strike/>
        </w:rPr>
        <w:tab/>
        <w:t>W</w:t>
      </w:r>
      <w:r w:rsidR="008557F4" w:rsidRPr="00507CF9">
        <w:rPr>
          <w:rFonts w:ascii="Arial" w:hAnsi="Arial" w:cs="Arial"/>
          <w:strike/>
        </w:rPr>
        <w:t>here changes or interruptions are</w:t>
      </w:r>
      <w:r w:rsidRPr="00507CF9">
        <w:rPr>
          <w:rFonts w:ascii="Arial" w:hAnsi="Arial" w:cs="Arial"/>
          <w:strike/>
        </w:rPr>
        <w:t xml:space="preserve"> unavoidable, alternative arrangements are explained and agreed with the participant.</w:t>
      </w:r>
    </w:p>
    <w:p w14:paraId="1455E8D4" w14:textId="6C4D8F10" w:rsidR="00425D97" w:rsidRPr="00507CF9" w:rsidRDefault="00425D97" w:rsidP="00425D97">
      <w:pPr>
        <w:pStyle w:val="paragraph"/>
        <w:rPr>
          <w:rFonts w:ascii="Arial" w:hAnsi="Arial" w:cs="Arial"/>
          <w:strike/>
        </w:rPr>
      </w:pPr>
      <w:r w:rsidRPr="00507CF9">
        <w:rPr>
          <w:rFonts w:ascii="Arial" w:hAnsi="Arial" w:cs="Arial"/>
          <w:strike/>
        </w:rPr>
        <w:tab/>
        <w:t>(6)</w:t>
      </w:r>
      <w:r w:rsidRPr="00507CF9">
        <w:rPr>
          <w:rFonts w:ascii="Arial" w:hAnsi="Arial" w:cs="Arial"/>
          <w:strike/>
        </w:rPr>
        <w:tab/>
        <w:t xml:space="preserve">Where applicable, disaster preparedness and planning measures are in place to enable continuation of critical supports before, during and after a disaster. </w:t>
      </w:r>
    </w:p>
    <w:p w14:paraId="3F9C0537" w14:textId="7DE885FB" w:rsidR="00286E99" w:rsidRPr="00507CF9" w:rsidRDefault="00286E99" w:rsidP="00286E99">
      <w:pPr>
        <w:pStyle w:val="paragraph"/>
        <w:rPr>
          <w:rFonts w:ascii="Arial" w:hAnsi="Arial" w:cs="Arial"/>
          <w:highlight w:val="yellow"/>
        </w:rPr>
      </w:pPr>
      <w:r w:rsidRPr="00507CF9">
        <w:rPr>
          <w:rFonts w:ascii="Arial" w:hAnsi="Arial" w:cs="Arial"/>
        </w:rPr>
        <w:tab/>
      </w:r>
      <w:r w:rsidRPr="00507CF9">
        <w:rPr>
          <w:rFonts w:ascii="Arial" w:hAnsi="Arial" w:cs="Arial"/>
          <w:highlight w:val="yellow"/>
        </w:rPr>
        <w:t>(5)</w:t>
      </w:r>
      <w:r w:rsidRPr="00507CF9">
        <w:rPr>
          <w:rFonts w:ascii="Arial" w:hAnsi="Arial" w:cs="Arial"/>
          <w:highlight w:val="yellow"/>
        </w:rPr>
        <w:tab/>
        <w:t>Alternative arrangements for the continuity of supports for each participant, where changes or interruptions are unavoidable, are:</w:t>
      </w:r>
    </w:p>
    <w:p w14:paraId="5F80E1A0"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(a)</w:t>
      </w:r>
      <w:r w:rsidRPr="00507CF9">
        <w:rPr>
          <w:rFonts w:ascii="Arial" w:hAnsi="Arial" w:cs="Arial"/>
          <w:highlight w:val="yellow"/>
        </w:rPr>
        <w:tab/>
      </w:r>
      <w:proofErr w:type="gramStart"/>
      <w:r w:rsidRPr="00507CF9">
        <w:rPr>
          <w:rFonts w:ascii="Arial" w:hAnsi="Arial" w:cs="Arial"/>
          <w:highlight w:val="yellow"/>
        </w:rPr>
        <w:t>explained</w:t>
      </w:r>
      <w:proofErr w:type="gramEnd"/>
      <w:r w:rsidRPr="00507CF9">
        <w:rPr>
          <w:rFonts w:ascii="Arial" w:hAnsi="Arial" w:cs="Arial"/>
          <w:highlight w:val="yellow"/>
        </w:rPr>
        <w:t xml:space="preserve"> and agreed with them; and</w:t>
      </w:r>
    </w:p>
    <w:p w14:paraId="6E5C9E60" w14:textId="77777777" w:rsidR="00286E99" w:rsidRPr="00507CF9" w:rsidRDefault="00286E99" w:rsidP="00286E99">
      <w:pPr>
        <w:pStyle w:val="paragraphsub"/>
        <w:rPr>
          <w:rFonts w:ascii="Arial" w:hAnsi="Arial" w:cs="Arial"/>
        </w:rPr>
      </w:pPr>
      <w:r w:rsidRPr="00507CF9">
        <w:rPr>
          <w:rFonts w:ascii="Arial" w:hAnsi="Arial" w:cs="Arial"/>
          <w:highlight w:val="yellow"/>
        </w:rPr>
        <w:tab/>
        <w:t>(b)</w:t>
      </w:r>
      <w:r w:rsidRPr="00507CF9">
        <w:rPr>
          <w:rFonts w:ascii="Arial" w:hAnsi="Arial" w:cs="Arial"/>
          <w:highlight w:val="yellow"/>
        </w:rPr>
        <w:tab/>
      </w:r>
      <w:proofErr w:type="gramStart"/>
      <w:r w:rsidRPr="00507CF9">
        <w:rPr>
          <w:rFonts w:ascii="Arial" w:hAnsi="Arial" w:cs="Arial"/>
          <w:highlight w:val="yellow"/>
        </w:rPr>
        <w:t>delivered</w:t>
      </w:r>
      <w:proofErr w:type="gramEnd"/>
      <w:r w:rsidRPr="00507CF9">
        <w:rPr>
          <w:rFonts w:ascii="Arial" w:hAnsi="Arial" w:cs="Arial"/>
          <w:highlight w:val="yellow"/>
        </w:rPr>
        <w:t xml:space="preserve"> in a way that is appropriate to their needs, preferences and goals.</w:t>
      </w:r>
    </w:p>
    <w:p w14:paraId="767646A8" w14:textId="3ADDCB4A" w:rsidR="00286E99" w:rsidRPr="00507CF9" w:rsidRDefault="00286E99" w:rsidP="00425D97">
      <w:pPr>
        <w:pStyle w:val="paragraph"/>
        <w:rPr>
          <w:rFonts w:ascii="Arial" w:hAnsi="Arial" w:cs="Arial"/>
          <w:strike/>
        </w:rPr>
      </w:pPr>
    </w:p>
    <w:p w14:paraId="0AE2E653" w14:textId="3D0A3C0F" w:rsidR="00286E99" w:rsidRPr="00507CF9" w:rsidRDefault="00286E99" w:rsidP="00286E99">
      <w:pPr>
        <w:pStyle w:val="ActHead5"/>
        <w:rPr>
          <w:rFonts w:ascii="Arial" w:hAnsi="Arial" w:cs="Arial"/>
          <w:highlight w:val="yellow"/>
        </w:rPr>
      </w:pPr>
      <w:bookmarkStart w:id="31" w:name="_Toc85706368"/>
      <w:bookmarkStart w:id="32" w:name="_Toc86935222"/>
      <w:r w:rsidRPr="00507CF9">
        <w:rPr>
          <w:rFonts w:ascii="Arial" w:hAnsi="Arial" w:cs="Arial"/>
          <w:highlight w:val="yellow"/>
        </w:rPr>
        <w:t>Emergency and disaster management</w:t>
      </w:r>
      <w:bookmarkEnd w:id="31"/>
      <w:bookmarkEnd w:id="32"/>
    </w:p>
    <w:p w14:paraId="3DAAAFAE" w14:textId="77777777" w:rsidR="00286E99" w:rsidRPr="00507CF9" w:rsidRDefault="00286E99" w:rsidP="00286E99">
      <w:pPr>
        <w:pStyle w:val="subsection"/>
        <w:rPr>
          <w:rFonts w:ascii="Arial" w:hAnsi="Arial" w:cs="Arial"/>
          <w:highlight w:val="yellow"/>
        </w:rPr>
      </w:pPr>
    </w:p>
    <w:tbl>
      <w:tblPr>
        <w:tblStyle w:val="TableGrid"/>
        <w:tblW w:w="8222" w:type="dxa"/>
        <w:tblInd w:w="108" w:type="dxa"/>
        <w:tblLayout w:type="fixed"/>
        <w:tblLook w:val="0000" w:firstRow="0" w:lastRow="0" w:firstColumn="0" w:lastColumn="0" w:noHBand="0" w:noVBand="0"/>
      </w:tblPr>
      <w:tblGrid>
        <w:gridCol w:w="8222"/>
      </w:tblGrid>
      <w:tr w:rsidR="00286E99" w:rsidRPr="00507CF9" w14:paraId="3EF62021" w14:textId="77777777" w:rsidTr="001C0BB2">
        <w:tc>
          <w:tcPr>
            <w:tcW w:w="8222" w:type="dxa"/>
          </w:tcPr>
          <w:p w14:paraId="58228285" w14:textId="77777777" w:rsidR="00286E99" w:rsidRPr="00507CF9" w:rsidRDefault="00286E99" w:rsidP="001C0BB2">
            <w:pPr>
              <w:pStyle w:val="Tabletext"/>
              <w:rPr>
                <w:rFonts w:ascii="Arial" w:hAnsi="Arial" w:cs="Arial"/>
                <w:highlight w:val="yellow"/>
              </w:rPr>
            </w:pPr>
            <w:r w:rsidRPr="00507CF9">
              <w:rPr>
                <w:rFonts w:ascii="Arial" w:hAnsi="Arial" w:cs="Arial"/>
                <w:highlight w:val="yellow"/>
              </w:rPr>
              <w:t>Outcome: Emergency and disaster management includes planning that ensures that the risks to the health, safety and wellbeing of participants that may arise in an emergency or disaster are considered and mitigated, and ensures the continuity of supports critical to the health, safety and wellbeing of participants in an emergency or disaster.</w:t>
            </w:r>
          </w:p>
        </w:tc>
      </w:tr>
    </w:tbl>
    <w:p w14:paraId="033B567A" w14:textId="77777777" w:rsidR="00286E99" w:rsidRPr="00507CF9" w:rsidRDefault="00286E99" w:rsidP="00286E99">
      <w:pPr>
        <w:pStyle w:val="subsection"/>
        <w:rPr>
          <w:rFonts w:ascii="Arial" w:hAnsi="Arial" w:cs="Arial"/>
          <w:highlight w:val="yellow"/>
        </w:rPr>
      </w:pPr>
      <w:r w:rsidRPr="00507CF9">
        <w:rPr>
          <w:rFonts w:ascii="Arial" w:hAnsi="Arial" w:cs="Arial"/>
          <w:highlight w:val="yellow"/>
        </w:rPr>
        <w:tab/>
      </w:r>
      <w:r w:rsidRPr="00507CF9">
        <w:rPr>
          <w:rFonts w:ascii="Arial" w:hAnsi="Arial" w:cs="Arial"/>
          <w:highlight w:val="yellow"/>
        </w:rPr>
        <w:tab/>
        <w:t>To achieve this outcome, the following indicators should be demonstrated:</w:t>
      </w:r>
    </w:p>
    <w:p w14:paraId="16713A8C"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(1)</w:t>
      </w:r>
      <w:r w:rsidRPr="00507CF9">
        <w:rPr>
          <w:rFonts w:ascii="Arial" w:hAnsi="Arial" w:cs="Arial"/>
          <w:highlight w:val="yellow"/>
        </w:rPr>
        <w:tab/>
        <w:t>Measures</w:t>
      </w:r>
      <w:r w:rsidRPr="00507CF9">
        <w:rPr>
          <w:rFonts w:ascii="Arial" w:hAnsi="Arial" w:cs="Arial"/>
          <w:i/>
          <w:highlight w:val="yellow"/>
        </w:rPr>
        <w:t xml:space="preserve"> </w:t>
      </w:r>
      <w:r w:rsidRPr="00507CF9">
        <w:rPr>
          <w:rFonts w:ascii="Arial" w:hAnsi="Arial" w:cs="Arial"/>
          <w:highlight w:val="yellow"/>
        </w:rPr>
        <w:t>are in place to enable continuity of supports that are critical to the safety, health and wellbeing of each participant before, during and after an emergency or disaster.</w:t>
      </w:r>
    </w:p>
    <w:p w14:paraId="10DFD77E"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(2)</w:t>
      </w:r>
      <w:r w:rsidRPr="00507CF9">
        <w:rPr>
          <w:rFonts w:ascii="Arial" w:hAnsi="Arial" w:cs="Arial"/>
          <w:highlight w:val="yellow"/>
        </w:rPr>
        <w:tab/>
        <w:t>The measures include planning for each of the following:</w:t>
      </w:r>
    </w:p>
    <w:p w14:paraId="765AC3F4"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(a)</w:t>
      </w:r>
      <w:r w:rsidRPr="00507CF9">
        <w:rPr>
          <w:rFonts w:ascii="Arial" w:hAnsi="Arial" w:cs="Arial"/>
          <w:highlight w:val="yellow"/>
        </w:rPr>
        <w:tab/>
      </w:r>
      <w:proofErr w:type="gramStart"/>
      <w:r w:rsidRPr="00507CF9">
        <w:rPr>
          <w:rFonts w:ascii="Arial" w:hAnsi="Arial" w:cs="Arial"/>
          <w:highlight w:val="yellow"/>
        </w:rPr>
        <w:t>preparing</w:t>
      </w:r>
      <w:proofErr w:type="gramEnd"/>
      <w:r w:rsidRPr="00507CF9">
        <w:rPr>
          <w:rFonts w:ascii="Arial" w:hAnsi="Arial" w:cs="Arial"/>
          <w:highlight w:val="yellow"/>
        </w:rPr>
        <w:t xml:space="preserve"> for, and responding to, the emergency or disaster;</w:t>
      </w:r>
    </w:p>
    <w:p w14:paraId="131C56EA"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(b)</w:t>
      </w:r>
      <w:r w:rsidRPr="00507CF9">
        <w:rPr>
          <w:rFonts w:ascii="Arial" w:hAnsi="Arial" w:cs="Arial"/>
          <w:highlight w:val="yellow"/>
        </w:rPr>
        <w:tab/>
      </w:r>
      <w:proofErr w:type="gramStart"/>
      <w:r w:rsidRPr="00507CF9">
        <w:rPr>
          <w:rFonts w:ascii="Arial" w:hAnsi="Arial" w:cs="Arial"/>
          <w:highlight w:val="yellow"/>
        </w:rPr>
        <w:t>making</w:t>
      </w:r>
      <w:proofErr w:type="gramEnd"/>
      <w:r w:rsidRPr="00507CF9">
        <w:rPr>
          <w:rFonts w:ascii="Arial" w:hAnsi="Arial" w:cs="Arial"/>
          <w:highlight w:val="yellow"/>
        </w:rPr>
        <w:t xml:space="preserve"> changes to participant supports;</w:t>
      </w:r>
    </w:p>
    <w:p w14:paraId="413EF872"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lastRenderedPageBreak/>
        <w:tab/>
        <w:t>(c)</w:t>
      </w:r>
      <w:r w:rsidRPr="00507CF9">
        <w:rPr>
          <w:rFonts w:ascii="Arial" w:hAnsi="Arial" w:cs="Arial"/>
          <w:highlight w:val="yellow"/>
        </w:rPr>
        <w:tab/>
      </w:r>
      <w:proofErr w:type="gramStart"/>
      <w:r w:rsidRPr="00507CF9">
        <w:rPr>
          <w:rFonts w:ascii="Arial" w:hAnsi="Arial" w:cs="Arial"/>
          <w:highlight w:val="yellow"/>
        </w:rPr>
        <w:t>adapting</w:t>
      </w:r>
      <w:proofErr w:type="gramEnd"/>
      <w:r w:rsidRPr="00507CF9">
        <w:rPr>
          <w:rFonts w:ascii="Arial" w:hAnsi="Arial" w:cs="Arial"/>
          <w:highlight w:val="yellow"/>
        </w:rPr>
        <w:t>, and rapidly responding, to changes to participant supports and to other interruptions;</w:t>
      </w:r>
    </w:p>
    <w:p w14:paraId="27CDF20D"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(d)</w:t>
      </w:r>
      <w:r w:rsidRPr="00507CF9">
        <w:rPr>
          <w:rFonts w:ascii="Arial" w:hAnsi="Arial" w:cs="Arial"/>
          <w:highlight w:val="yellow"/>
        </w:rPr>
        <w:tab/>
      </w:r>
      <w:proofErr w:type="gramStart"/>
      <w:r w:rsidRPr="00507CF9">
        <w:rPr>
          <w:rFonts w:ascii="Arial" w:hAnsi="Arial" w:cs="Arial"/>
          <w:highlight w:val="yellow"/>
        </w:rPr>
        <w:t>communicating</w:t>
      </w:r>
      <w:proofErr w:type="gramEnd"/>
      <w:r w:rsidRPr="00507CF9">
        <w:rPr>
          <w:rFonts w:ascii="Arial" w:hAnsi="Arial" w:cs="Arial"/>
          <w:highlight w:val="yellow"/>
        </w:rPr>
        <w:t xml:space="preserve"> changes to participant supports to workers and to participants and their support networks.</w:t>
      </w:r>
    </w:p>
    <w:p w14:paraId="22CB9EE3"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(3)</w:t>
      </w:r>
      <w:r w:rsidRPr="00507CF9">
        <w:rPr>
          <w:rFonts w:ascii="Arial" w:hAnsi="Arial" w:cs="Arial"/>
          <w:highlight w:val="yellow"/>
        </w:rPr>
        <w:tab/>
        <w:t xml:space="preserve">The governing body develops emergency and disaster management plans (the </w:t>
      </w:r>
      <w:r w:rsidRPr="00507CF9">
        <w:rPr>
          <w:rFonts w:ascii="Arial" w:hAnsi="Arial" w:cs="Arial"/>
          <w:b/>
          <w:i/>
          <w:highlight w:val="yellow"/>
        </w:rPr>
        <w:t>plans</w:t>
      </w:r>
      <w:r w:rsidRPr="00507CF9">
        <w:rPr>
          <w:rFonts w:ascii="Arial" w:hAnsi="Arial" w:cs="Arial"/>
          <w:highlight w:val="yellow"/>
        </w:rPr>
        <w:t>), consults with participants and their support networks about the plans and puts the plans in place.</w:t>
      </w:r>
    </w:p>
    <w:p w14:paraId="789B2CD9"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(4)</w:t>
      </w:r>
      <w:r w:rsidRPr="00507CF9">
        <w:rPr>
          <w:rFonts w:ascii="Arial" w:hAnsi="Arial" w:cs="Arial"/>
          <w:highlight w:val="yellow"/>
        </w:rPr>
        <w:tab/>
        <w:t>The plans explain and guide how the governing body will respond to, and oversee the response to, an emergency or disaster.</w:t>
      </w:r>
    </w:p>
    <w:p w14:paraId="74147E7C"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(5)</w:t>
      </w:r>
      <w:r w:rsidRPr="00507CF9">
        <w:rPr>
          <w:rFonts w:ascii="Arial" w:hAnsi="Arial" w:cs="Arial"/>
          <w:highlight w:val="yellow"/>
        </w:rPr>
        <w:tab/>
        <w:t>Mechanisms are in place for the governing body to actively test the plans, and adjust them, in the context of a particular kind of emergency or disaster.</w:t>
      </w:r>
    </w:p>
    <w:p w14:paraId="51454C6A"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(6)</w:t>
      </w:r>
      <w:r w:rsidRPr="00507CF9">
        <w:rPr>
          <w:rFonts w:ascii="Arial" w:hAnsi="Arial" w:cs="Arial"/>
          <w:highlight w:val="yellow"/>
        </w:rPr>
        <w:tab/>
        <w:t>The plans have periodic review points to enable the governing body to respond to the changing nature of an emergency or disaster.</w:t>
      </w:r>
    </w:p>
    <w:p w14:paraId="6A91519A"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(7)</w:t>
      </w:r>
      <w:r w:rsidRPr="00507CF9">
        <w:rPr>
          <w:rFonts w:ascii="Arial" w:hAnsi="Arial" w:cs="Arial"/>
          <w:highlight w:val="yellow"/>
        </w:rPr>
        <w:tab/>
        <w:t>The governing body regularly reviews the plans, and consults with participants and their support networks about the reviews of the plans.</w:t>
      </w:r>
    </w:p>
    <w:p w14:paraId="63F46BA4"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(8)</w:t>
      </w:r>
      <w:r w:rsidRPr="00507CF9">
        <w:rPr>
          <w:rFonts w:ascii="Arial" w:hAnsi="Arial" w:cs="Arial"/>
          <w:highlight w:val="yellow"/>
        </w:rPr>
        <w:tab/>
        <w:t>The governing body communicates the plans to workers, participants and their support networks.</w:t>
      </w:r>
    </w:p>
    <w:p w14:paraId="32D26598" w14:textId="77777777" w:rsidR="00286E99" w:rsidRPr="00507CF9" w:rsidRDefault="00286E99" w:rsidP="00286E99">
      <w:pPr>
        <w:pStyle w:val="paragraph"/>
        <w:rPr>
          <w:rFonts w:ascii="Arial" w:hAnsi="Arial" w:cs="Arial"/>
        </w:rPr>
      </w:pPr>
      <w:r w:rsidRPr="00507CF9">
        <w:rPr>
          <w:rFonts w:ascii="Arial" w:hAnsi="Arial" w:cs="Arial"/>
          <w:highlight w:val="yellow"/>
        </w:rPr>
        <w:tab/>
        <w:t>(9)</w:t>
      </w:r>
      <w:r w:rsidRPr="00507CF9">
        <w:rPr>
          <w:rFonts w:ascii="Arial" w:hAnsi="Arial" w:cs="Arial"/>
          <w:highlight w:val="yellow"/>
        </w:rPr>
        <w:tab/>
        <w:t>Each worker is trained in the implementation of the plans.</w:t>
      </w:r>
    </w:p>
    <w:p w14:paraId="69CC9AE4" w14:textId="713600EC" w:rsidR="00286E99" w:rsidRPr="00507CF9" w:rsidRDefault="00286E99" w:rsidP="00425D97">
      <w:pPr>
        <w:pStyle w:val="paragraph"/>
        <w:rPr>
          <w:rFonts w:ascii="Arial" w:hAnsi="Arial" w:cs="Arial"/>
          <w:strike/>
        </w:rPr>
      </w:pPr>
    </w:p>
    <w:p w14:paraId="3FCE5180" w14:textId="77777777" w:rsidR="00286E99" w:rsidRPr="00507CF9" w:rsidRDefault="00286E99" w:rsidP="00425D97">
      <w:pPr>
        <w:pStyle w:val="paragraph"/>
        <w:rPr>
          <w:rFonts w:ascii="Arial" w:hAnsi="Arial" w:cs="Arial"/>
          <w:strike/>
        </w:rPr>
      </w:pPr>
    </w:p>
    <w:p w14:paraId="3ED1CA88" w14:textId="77777777" w:rsidR="00425D97" w:rsidRPr="00507CF9" w:rsidRDefault="00425D97" w:rsidP="00425D97">
      <w:pPr>
        <w:pStyle w:val="ActHead5"/>
        <w:rPr>
          <w:rFonts w:ascii="Arial" w:hAnsi="Arial" w:cs="Arial"/>
          <w:sz w:val="32"/>
          <w:szCs w:val="32"/>
        </w:rPr>
      </w:pPr>
      <w:bookmarkStart w:id="33" w:name="_Toc507399166"/>
      <w:bookmarkStart w:id="34" w:name="_Toc86935223"/>
      <w:r w:rsidRPr="00507CF9">
        <w:rPr>
          <w:rFonts w:ascii="Arial" w:hAnsi="Arial" w:cs="Arial"/>
          <w:sz w:val="32"/>
          <w:szCs w:val="32"/>
        </w:rPr>
        <w:t>Division 3 – Provision of Supports</w:t>
      </w:r>
      <w:bookmarkEnd w:id="33"/>
      <w:bookmarkEnd w:id="34"/>
      <w:r w:rsidRPr="00507CF9">
        <w:rPr>
          <w:rFonts w:ascii="Arial" w:hAnsi="Arial" w:cs="Arial"/>
          <w:sz w:val="32"/>
          <w:szCs w:val="32"/>
        </w:rPr>
        <w:t xml:space="preserve"> </w:t>
      </w:r>
    </w:p>
    <w:p w14:paraId="1153A21E" w14:textId="47A9EFC8" w:rsidR="00425D97" w:rsidRPr="00507CF9" w:rsidRDefault="00425D97" w:rsidP="00425D97">
      <w:pPr>
        <w:pStyle w:val="ActHead5"/>
        <w:rPr>
          <w:rFonts w:ascii="Arial" w:hAnsi="Arial" w:cs="Arial"/>
        </w:rPr>
      </w:pPr>
      <w:bookmarkStart w:id="35" w:name="_Toc507399167"/>
      <w:bookmarkStart w:id="36" w:name="_Toc86935224"/>
      <w:r w:rsidRPr="00507CF9">
        <w:rPr>
          <w:rFonts w:ascii="Arial" w:hAnsi="Arial" w:cs="Arial"/>
        </w:rPr>
        <w:t>Access to Supports</w:t>
      </w:r>
      <w:bookmarkEnd w:id="35"/>
      <w:bookmarkEnd w:id="36"/>
      <w:r w:rsidRPr="00507CF9">
        <w:rPr>
          <w:rFonts w:ascii="Arial" w:hAnsi="Arial" w:cs="Arial"/>
        </w:rPr>
        <w:t xml:space="preserve"> </w:t>
      </w:r>
    </w:p>
    <w:p w14:paraId="507F2327"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64F5E302" w14:textId="77777777" w:rsidTr="00425D97">
        <w:tc>
          <w:tcPr>
            <w:tcW w:w="8222" w:type="dxa"/>
          </w:tcPr>
          <w:p w14:paraId="3874693C" w14:textId="77777777" w:rsidR="00425D97" w:rsidRPr="00507CF9" w:rsidRDefault="00425D97" w:rsidP="00425D97">
            <w:pPr>
              <w:pStyle w:val="Tabletext"/>
              <w:spacing w:after="60"/>
              <w:rPr>
                <w:rFonts w:ascii="Arial" w:hAnsi="Arial" w:cs="Arial"/>
                <w:sz w:val="22"/>
                <w:szCs w:val="22"/>
              </w:rPr>
            </w:pPr>
            <w:r w:rsidRPr="00507CF9">
              <w:rPr>
                <w:rFonts w:ascii="Arial" w:hAnsi="Arial" w:cs="Arial"/>
                <w:sz w:val="22"/>
                <w:szCs w:val="22"/>
              </w:rPr>
              <w:t>Outcome: Each participant accesses the most appropriate supports that meet their needs, goals and preferences.</w:t>
            </w:r>
          </w:p>
        </w:tc>
      </w:tr>
    </w:tbl>
    <w:p w14:paraId="4812B71E"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1107C940" w14:textId="77777777" w:rsidR="00425D97" w:rsidRPr="00507CF9" w:rsidRDefault="00425D97" w:rsidP="00425D97">
      <w:pPr>
        <w:pStyle w:val="paragraph"/>
        <w:rPr>
          <w:rFonts w:ascii="Arial" w:hAnsi="Arial" w:cs="Arial"/>
        </w:rPr>
      </w:pPr>
      <w:r w:rsidRPr="00507CF9">
        <w:rPr>
          <w:rFonts w:ascii="Arial" w:hAnsi="Arial" w:cs="Arial"/>
        </w:rPr>
        <w:tab/>
        <w:t>(1)</w:t>
      </w:r>
      <w:r w:rsidRPr="00507CF9">
        <w:rPr>
          <w:rFonts w:ascii="Arial" w:hAnsi="Arial" w:cs="Arial"/>
        </w:rPr>
        <w:tab/>
        <w:t xml:space="preserve">The supports available, and any access / entry criteria (including any associated costs) are clearly defined and documented. This information is communicated to each participant using the language, mode of communication and terms that the participant is most likely to understand. </w:t>
      </w:r>
    </w:p>
    <w:p w14:paraId="72C05D6F" w14:textId="77777777" w:rsidR="00425D97" w:rsidRPr="00507CF9" w:rsidRDefault="00425D97" w:rsidP="00425D97">
      <w:pPr>
        <w:pStyle w:val="paragraph"/>
        <w:rPr>
          <w:rFonts w:ascii="Arial" w:hAnsi="Arial" w:cs="Arial"/>
        </w:rPr>
      </w:pPr>
      <w:r w:rsidRPr="00507CF9">
        <w:rPr>
          <w:rFonts w:ascii="Arial" w:hAnsi="Arial" w:cs="Arial"/>
        </w:rPr>
        <w:tab/>
        <w:t>(2)</w:t>
      </w:r>
      <w:r w:rsidRPr="00507CF9">
        <w:rPr>
          <w:rFonts w:ascii="Arial" w:hAnsi="Arial" w:cs="Arial"/>
        </w:rPr>
        <w:tab/>
        <w:t xml:space="preserve">Reasonable adjustments to the support delivery environment are made and monitored to ensure it is fit for purpose and each participant’s health, privacy, dignity, quality of life and independence is supported. </w:t>
      </w:r>
    </w:p>
    <w:p w14:paraId="58CD6C93" w14:textId="77777777" w:rsidR="00425D97" w:rsidRPr="00507CF9" w:rsidRDefault="00425D97" w:rsidP="00425D97">
      <w:pPr>
        <w:pStyle w:val="paragraph"/>
        <w:rPr>
          <w:rFonts w:ascii="Arial" w:hAnsi="Arial" w:cs="Arial"/>
        </w:rPr>
      </w:pPr>
      <w:r w:rsidRPr="00507CF9">
        <w:rPr>
          <w:rFonts w:ascii="Arial" w:hAnsi="Arial" w:cs="Arial"/>
        </w:rPr>
        <w:tab/>
        <w:t>(3)</w:t>
      </w:r>
      <w:r w:rsidRPr="00507CF9">
        <w:rPr>
          <w:rFonts w:ascii="Arial" w:hAnsi="Arial" w:cs="Arial"/>
        </w:rPr>
        <w:tab/>
        <w:t xml:space="preserve">Each participant </w:t>
      </w:r>
      <w:r w:rsidR="00D22E4F" w:rsidRPr="00507CF9">
        <w:rPr>
          <w:rFonts w:ascii="Arial" w:hAnsi="Arial" w:cs="Arial"/>
        </w:rPr>
        <w:t xml:space="preserve">is supported to </w:t>
      </w:r>
      <w:r w:rsidRPr="00507CF9">
        <w:rPr>
          <w:rFonts w:ascii="Arial" w:hAnsi="Arial" w:cs="Arial"/>
        </w:rPr>
        <w:t xml:space="preserve">understand under what circumstances supports can be withdrawn. Access to supports required by the participant will not be withdrawn or denied solely on the basis of a dignity of risk choice that has been made by the participant. </w:t>
      </w:r>
    </w:p>
    <w:p w14:paraId="5BCB29FA" w14:textId="258239C9" w:rsidR="00425D97" w:rsidRPr="00507CF9" w:rsidRDefault="00425D97" w:rsidP="00425D97">
      <w:pPr>
        <w:pStyle w:val="ActHead5"/>
        <w:rPr>
          <w:rFonts w:ascii="Arial" w:hAnsi="Arial" w:cs="Arial"/>
        </w:rPr>
      </w:pPr>
      <w:bookmarkStart w:id="37" w:name="_Toc507399168"/>
      <w:bookmarkStart w:id="38" w:name="_Toc86935225"/>
      <w:r w:rsidRPr="00507CF9">
        <w:rPr>
          <w:rFonts w:ascii="Arial" w:hAnsi="Arial" w:cs="Arial"/>
        </w:rPr>
        <w:lastRenderedPageBreak/>
        <w:t>Support Planning</w:t>
      </w:r>
      <w:bookmarkEnd w:id="37"/>
      <w:bookmarkEnd w:id="38"/>
      <w:r w:rsidRPr="00507CF9">
        <w:rPr>
          <w:rFonts w:ascii="Arial" w:hAnsi="Arial" w:cs="Arial"/>
        </w:rPr>
        <w:t xml:space="preserve"> </w:t>
      </w:r>
    </w:p>
    <w:p w14:paraId="1C164F36"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02C48049" w14:textId="77777777" w:rsidTr="00425D97">
        <w:tc>
          <w:tcPr>
            <w:tcW w:w="8222" w:type="dxa"/>
          </w:tcPr>
          <w:p w14:paraId="1EE999F8" w14:textId="77777777" w:rsidR="00425D97" w:rsidRPr="00507CF9" w:rsidRDefault="00425D97" w:rsidP="00CE093B">
            <w:pPr>
              <w:pStyle w:val="Tabletext"/>
              <w:spacing w:after="60"/>
              <w:rPr>
                <w:rFonts w:ascii="Arial" w:hAnsi="Arial" w:cs="Arial"/>
                <w:sz w:val="22"/>
                <w:szCs w:val="22"/>
              </w:rPr>
            </w:pPr>
            <w:r w:rsidRPr="00507CF9">
              <w:rPr>
                <w:rFonts w:ascii="Arial" w:hAnsi="Arial" w:cs="Arial"/>
                <w:sz w:val="22"/>
                <w:szCs w:val="22"/>
              </w:rPr>
              <w:t xml:space="preserve">Outcome: Each participant is actively involved in the development of their support plans. Support plans reflect participant needs, requirements, preferences, strengths and goals, and are regularly reviewed. </w:t>
            </w:r>
          </w:p>
        </w:tc>
      </w:tr>
    </w:tbl>
    <w:p w14:paraId="477A250B"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33EBFD80" w14:textId="77777777" w:rsidR="00425D97" w:rsidRPr="00507CF9" w:rsidRDefault="00425D97" w:rsidP="00425D97">
      <w:pPr>
        <w:pStyle w:val="paragraph"/>
        <w:rPr>
          <w:rFonts w:ascii="Arial" w:hAnsi="Arial" w:cs="Arial"/>
        </w:rPr>
      </w:pPr>
      <w:r w:rsidRPr="00507CF9">
        <w:rPr>
          <w:rFonts w:ascii="Arial" w:hAnsi="Arial" w:cs="Arial"/>
        </w:rPr>
        <w:tab/>
        <w:t>(1)</w:t>
      </w:r>
      <w:r w:rsidRPr="00507CF9">
        <w:rPr>
          <w:rFonts w:ascii="Arial" w:hAnsi="Arial" w:cs="Arial"/>
        </w:rPr>
        <w:tab/>
        <w:t xml:space="preserve">With each participant’s consent, work is undertaken with the participant and their support network to enable effective assessment and to develop a support plan. Appropriate information and access is sought </w:t>
      </w:r>
      <w:r w:rsidR="008A2103" w:rsidRPr="00507CF9">
        <w:rPr>
          <w:rFonts w:ascii="Arial" w:hAnsi="Arial" w:cs="Arial"/>
        </w:rPr>
        <w:t>from</w:t>
      </w:r>
      <w:r w:rsidRPr="00507CF9">
        <w:rPr>
          <w:rFonts w:ascii="Arial" w:hAnsi="Arial" w:cs="Arial"/>
        </w:rPr>
        <w:t xml:space="preserve"> a range of resources to ensure the participant’s needs, support requirements, preferences, strengths and goals are included in the assessment and the support plan. </w:t>
      </w:r>
    </w:p>
    <w:p w14:paraId="7F68F48F" w14:textId="045EE8BF" w:rsidR="00425D97" w:rsidRPr="00507CF9" w:rsidRDefault="00425D97" w:rsidP="00425D97">
      <w:pPr>
        <w:pStyle w:val="paragraph"/>
        <w:rPr>
          <w:rFonts w:ascii="Arial" w:hAnsi="Arial" w:cs="Arial"/>
          <w:strike/>
        </w:rPr>
      </w:pPr>
      <w:r w:rsidRPr="00507CF9">
        <w:rPr>
          <w:rFonts w:ascii="Arial" w:hAnsi="Arial" w:cs="Arial"/>
        </w:rPr>
        <w:tab/>
      </w:r>
      <w:r w:rsidRPr="00507CF9">
        <w:rPr>
          <w:rFonts w:ascii="Arial" w:hAnsi="Arial" w:cs="Arial"/>
          <w:strike/>
        </w:rPr>
        <w:t>(2)</w:t>
      </w:r>
      <w:r w:rsidRPr="00507CF9">
        <w:rPr>
          <w:rFonts w:ascii="Arial" w:hAnsi="Arial" w:cs="Arial"/>
          <w:strike/>
        </w:rPr>
        <w:tab/>
        <w:t xml:space="preserve">In collaboration with each participant, a risk assessment is completed and documented for each participant’s </w:t>
      </w:r>
      <w:r w:rsidR="008557F4" w:rsidRPr="00507CF9">
        <w:rPr>
          <w:rFonts w:ascii="Arial" w:hAnsi="Arial" w:cs="Arial"/>
          <w:strike/>
        </w:rPr>
        <w:t xml:space="preserve">support </w:t>
      </w:r>
      <w:r w:rsidRPr="00507CF9">
        <w:rPr>
          <w:rFonts w:ascii="Arial" w:hAnsi="Arial" w:cs="Arial"/>
          <w:strike/>
        </w:rPr>
        <w:t xml:space="preserve">plan, then appropriate strategies to treat known risks are planned and implemented.  </w:t>
      </w:r>
    </w:p>
    <w:p w14:paraId="00AE3BA3" w14:textId="5463A388" w:rsidR="00286E99" w:rsidRPr="00507CF9" w:rsidRDefault="00286E99" w:rsidP="00286E99">
      <w:pPr>
        <w:pStyle w:val="paragraph"/>
        <w:rPr>
          <w:rFonts w:ascii="Arial" w:hAnsi="Arial" w:cs="Arial"/>
          <w:highlight w:val="yellow"/>
        </w:rPr>
      </w:pPr>
      <w:r w:rsidRPr="00507CF9">
        <w:rPr>
          <w:rFonts w:ascii="Arial" w:hAnsi="Arial" w:cs="Arial"/>
        </w:rPr>
        <w:tab/>
      </w:r>
      <w:r w:rsidRPr="00507CF9">
        <w:rPr>
          <w:rFonts w:ascii="Arial" w:hAnsi="Arial" w:cs="Arial"/>
          <w:highlight w:val="yellow"/>
        </w:rPr>
        <w:t>(2)</w:t>
      </w:r>
      <w:r w:rsidRPr="00507CF9">
        <w:rPr>
          <w:rFonts w:ascii="Arial" w:hAnsi="Arial" w:cs="Arial"/>
          <w:highlight w:val="yellow"/>
        </w:rPr>
        <w:tab/>
        <w:t>In collaboration with each participant:</w:t>
      </w:r>
    </w:p>
    <w:p w14:paraId="373284AD"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(a)</w:t>
      </w:r>
      <w:r w:rsidRPr="00507CF9">
        <w:rPr>
          <w:rFonts w:ascii="Arial" w:hAnsi="Arial" w:cs="Arial"/>
          <w:highlight w:val="yellow"/>
        </w:rPr>
        <w:tab/>
      </w:r>
      <w:proofErr w:type="gramStart"/>
      <w:r w:rsidRPr="00507CF9">
        <w:rPr>
          <w:rFonts w:ascii="Arial" w:hAnsi="Arial" w:cs="Arial"/>
          <w:highlight w:val="yellow"/>
        </w:rPr>
        <w:t>risk</w:t>
      </w:r>
      <w:proofErr w:type="gramEnd"/>
      <w:r w:rsidRPr="00507CF9">
        <w:rPr>
          <w:rFonts w:ascii="Arial" w:hAnsi="Arial" w:cs="Arial"/>
          <w:highlight w:val="yellow"/>
        </w:rPr>
        <w:t xml:space="preserve"> assessments are regularly undertaken, and documented in their support plans; and</w:t>
      </w:r>
    </w:p>
    <w:p w14:paraId="2818BDFD"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(b)</w:t>
      </w:r>
      <w:r w:rsidRPr="00507CF9">
        <w:rPr>
          <w:rFonts w:ascii="Arial" w:hAnsi="Arial" w:cs="Arial"/>
          <w:highlight w:val="yellow"/>
        </w:rPr>
        <w:tab/>
      </w:r>
      <w:proofErr w:type="gramStart"/>
      <w:r w:rsidRPr="00507CF9">
        <w:rPr>
          <w:rFonts w:ascii="Arial" w:hAnsi="Arial" w:cs="Arial"/>
          <w:highlight w:val="yellow"/>
        </w:rPr>
        <w:t>appropriate</w:t>
      </w:r>
      <w:proofErr w:type="gramEnd"/>
      <w:r w:rsidRPr="00507CF9">
        <w:rPr>
          <w:rFonts w:ascii="Arial" w:hAnsi="Arial" w:cs="Arial"/>
          <w:highlight w:val="yellow"/>
        </w:rPr>
        <w:t xml:space="preserve"> strategies are planned and implemented to treat known risks to them.</w:t>
      </w:r>
    </w:p>
    <w:p w14:paraId="583D4962"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(2A)</w:t>
      </w:r>
      <w:r w:rsidRPr="00507CF9">
        <w:rPr>
          <w:rFonts w:ascii="Arial" w:hAnsi="Arial" w:cs="Arial"/>
          <w:highlight w:val="yellow"/>
        </w:rPr>
        <w:tab/>
        <w:t>Risk assessments include the following:</w:t>
      </w:r>
    </w:p>
    <w:p w14:paraId="42351077"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(a)</w:t>
      </w:r>
      <w:r w:rsidRPr="00507CF9">
        <w:rPr>
          <w:rFonts w:ascii="Arial" w:hAnsi="Arial" w:cs="Arial"/>
          <w:highlight w:val="yellow"/>
        </w:rPr>
        <w:tab/>
      </w:r>
      <w:proofErr w:type="gramStart"/>
      <w:r w:rsidRPr="00507CF9">
        <w:rPr>
          <w:rFonts w:ascii="Arial" w:hAnsi="Arial" w:cs="Arial"/>
          <w:highlight w:val="yellow"/>
        </w:rPr>
        <w:t>consideration</w:t>
      </w:r>
      <w:proofErr w:type="gramEnd"/>
      <w:r w:rsidRPr="00507CF9">
        <w:rPr>
          <w:rFonts w:ascii="Arial" w:hAnsi="Arial" w:cs="Arial"/>
          <w:highlight w:val="yellow"/>
        </w:rPr>
        <w:t xml:space="preserve"> of the degree to which participants rely on the provider’s services to meet their daily living needs;</w:t>
      </w:r>
    </w:p>
    <w:p w14:paraId="08C5733C" w14:textId="77777777" w:rsidR="00286E99" w:rsidRPr="00507CF9" w:rsidRDefault="00286E99" w:rsidP="00286E99">
      <w:pPr>
        <w:pStyle w:val="paragraphsub"/>
        <w:rPr>
          <w:rFonts w:ascii="Arial" w:hAnsi="Arial" w:cs="Arial"/>
        </w:rPr>
      </w:pPr>
      <w:r w:rsidRPr="00507CF9">
        <w:rPr>
          <w:rFonts w:ascii="Arial" w:hAnsi="Arial" w:cs="Arial"/>
          <w:highlight w:val="yellow"/>
        </w:rPr>
        <w:tab/>
        <w:t>(b)</w:t>
      </w:r>
      <w:r w:rsidRPr="00507CF9">
        <w:rPr>
          <w:rFonts w:ascii="Arial" w:hAnsi="Arial" w:cs="Arial"/>
          <w:highlight w:val="yellow"/>
        </w:rPr>
        <w:tab/>
      </w:r>
      <w:proofErr w:type="gramStart"/>
      <w:r w:rsidRPr="00507CF9">
        <w:rPr>
          <w:rFonts w:ascii="Arial" w:hAnsi="Arial" w:cs="Arial"/>
          <w:highlight w:val="yellow"/>
        </w:rPr>
        <w:t>the</w:t>
      </w:r>
      <w:proofErr w:type="gramEnd"/>
      <w:r w:rsidRPr="00507CF9">
        <w:rPr>
          <w:rFonts w:ascii="Arial" w:hAnsi="Arial" w:cs="Arial"/>
          <w:highlight w:val="yellow"/>
        </w:rPr>
        <w:t xml:space="preserve"> extent to which the health and safety of participants would be affected if those services were disrupted.</w:t>
      </w:r>
    </w:p>
    <w:p w14:paraId="48138B47" w14:textId="77777777" w:rsidR="00286E99" w:rsidRPr="00507CF9" w:rsidRDefault="00286E99" w:rsidP="00425D97">
      <w:pPr>
        <w:pStyle w:val="paragraph"/>
        <w:rPr>
          <w:rFonts w:ascii="Arial" w:hAnsi="Arial" w:cs="Arial"/>
          <w:strike/>
        </w:rPr>
      </w:pPr>
    </w:p>
    <w:p w14:paraId="787B02B7" w14:textId="77777777" w:rsidR="00425D97" w:rsidRPr="00507CF9" w:rsidRDefault="00425D97" w:rsidP="00425D97">
      <w:pPr>
        <w:pStyle w:val="paragraph"/>
        <w:rPr>
          <w:rFonts w:ascii="Arial" w:hAnsi="Arial" w:cs="Arial"/>
        </w:rPr>
      </w:pPr>
      <w:r w:rsidRPr="00507CF9">
        <w:rPr>
          <w:rFonts w:ascii="Arial" w:hAnsi="Arial" w:cs="Arial"/>
        </w:rPr>
        <w:tab/>
        <w:t>(3)</w:t>
      </w:r>
      <w:r w:rsidRPr="00507CF9">
        <w:rPr>
          <w:rFonts w:ascii="Arial" w:hAnsi="Arial" w:cs="Arial"/>
        </w:rPr>
        <w:tab/>
        <w:t xml:space="preserve">Periodic reviews of the effectiveness of risk management strategies are undertaken with each participant to ensure risks are being adequately addressed, and changes are made when required.  </w:t>
      </w:r>
    </w:p>
    <w:p w14:paraId="22240E8F" w14:textId="77777777" w:rsidR="00425D97" w:rsidRPr="00507CF9" w:rsidRDefault="00425D97" w:rsidP="00425D97">
      <w:pPr>
        <w:pStyle w:val="paragraph"/>
        <w:rPr>
          <w:rFonts w:ascii="Arial" w:hAnsi="Arial" w:cs="Arial"/>
        </w:rPr>
      </w:pPr>
      <w:r w:rsidRPr="00507CF9">
        <w:rPr>
          <w:rFonts w:ascii="Arial" w:hAnsi="Arial" w:cs="Arial"/>
        </w:rPr>
        <w:tab/>
        <w:t>(4)</w:t>
      </w:r>
      <w:r w:rsidRPr="00507CF9">
        <w:rPr>
          <w:rFonts w:ascii="Arial" w:hAnsi="Arial" w:cs="Arial"/>
        </w:rPr>
        <w:tab/>
        <w:t xml:space="preserve">Each support plan is reviewed annually or earlier in collaboration with each participant, according to their changing needs or circumstances. Progress in meeting desired outcomes and goals is assessed, at a frequency relevant </w:t>
      </w:r>
      <w:r w:rsidR="008A2103" w:rsidRPr="00507CF9">
        <w:rPr>
          <w:rFonts w:ascii="Arial" w:hAnsi="Arial" w:cs="Arial"/>
        </w:rPr>
        <w:t xml:space="preserve">and </w:t>
      </w:r>
      <w:r w:rsidRPr="00507CF9">
        <w:rPr>
          <w:rFonts w:ascii="Arial" w:hAnsi="Arial" w:cs="Arial"/>
        </w:rPr>
        <w:t xml:space="preserve">proportionate to risks, the participant’s functionality and the participant’s wishes.  </w:t>
      </w:r>
    </w:p>
    <w:p w14:paraId="5C4F42F6" w14:textId="77777777" w:rsidR="00425D97" w:rsidRPr="00507CF9" w:rsidRDefault="00425D97" w:rsidP="00425D97">
      <w:pPr>
        <w:pStyle w:val="paragraph"/>
        <w:rPr>
          <w:rFonts w:ascii="Arial" w:hAnsi="Arial" w:cs="Arial"/>
        </w:rPr>
      </w:pPr>
      <w:r w:rsidRPr="00507CF9">
        <w:rPr>
          <w:rFonts w:ascii="Arial" w:hAnsi="Arial" w:cs="Arial"/>
        </w:rPr>
        <w:tab/>
        <w:t>(5)</w:t>
      </w:r>
      <w:r w:rsidRPr="00507CF9">
        <w:rPr>
          <w:rFonts w:ascii="Arial" w:hAnsi="Arial" w:cs="Arial"/>
        </w:rPr>
        <w:tab/>
        <w:t>Where progress is different from expected outcomes and goals, work is done with the participant to change and update the support plan.</w:t>
      </w:r>
    </w:p>
    <w:p w14:paraId="67C8CE5A" w14:textId="1DA46FE9" w:rsidR="00425D97" w:rsidRPr="00507CF9" w:rsidRDefault="00425D97" w:rsidP="00425D97">
      <w:pPr>
        <w:pStyle w:val="paragraph"/>
        <w:rPr>
          <w:rFonts w:ascii="Arial" w:hAnsi="Arial" w:cs="Arial"/>
        </w:rPr>
      </w:pPr>
      <w:r w:rsidRPr="00507CF9">
        <w:rPr>
          <w:rFonts w:ascii="Arial" w:hAnsi="Arial" w:cs="Arial"/>
        </w:rPr>
        <w:tab/>
        <w:t>(6)</w:t>
      </w:r>
      <w:r w:rsidRPr="00507CF9">
        <w:rPr>
          <w:rFonts w:ascii="Arial" w:hAnsi="Arial" w:cs="Arial"/>
        </w:rPr>
        <w:tab/>
      </w:r>
      <w:r w:rsidRPr="00507CF9">
        <w:rPr>
          <w:rFonts w:ascii="Arial" w:hAnsi="Arial" w:cs="Arial"/>
          <w:strike/>
        </w:rPr>
        <w:t>Where appropriate, and with the consent of the participant, information on the</w:t>
      </w:r>
      <w:r w:rsidR="008557F4" w:rsidRPr="00507CF9">
        <w:rPr>
          <w:rFonts w:ascii="Arial" w:hAnsi="Arial" w:cs="Arial"/>
          <w:strike/>
        </w:rPr>
        <w:t xml:space="preserve"> support</w:t>
      </w:r>
      <w:r w:rsidRPr="00507CF9">
        <w:rPr>
          <w:rFonts w:ascii="Arial" w:hAnsi="Arial" w:cs="Arial"/>
          <w:strike/>
        </w:rPr>
        <w:t xml:space="preserve"> plan is communicated to family members, carers, other providers and relevant government agencies.</w:t>
      </w:r>
      <w:r w:rsidRPr="00507CF9">
        <w:rPr>
          <w:rFonts w:ascii="Arial" w:hAnsi="Arial" w:cs="Arial"/>
        </w:rPr>
        <w:t xml:space="preserve"> </w:t>
      </w:r>
    </w:p>
    <w:p w14:paraId="438593CD" w14:textId="351D7117" w:rsidR="00286E99" w:rsidRPr="00507CF9" w:rsidRDefault="00286E99" w:rsidP="00286E99">
      <w:pPr>
        <w:pStyle w:val="paragraph"/>
        <w:rPr>
          <w:rFonts w:ascii="Arial" w:hAnsi="Arial" w:cs="Arial"/>
          <w:highlight w:val="yellow"/>
        </w:rPr>
      </w:pPr>
      <w:r w:rsidRPr="00507CF9">
        <w:rPr>
          <w:rFonts w:ascii="Arial" w:hAnsi="Arial" w:cs="Arial"/>
        </w:rPr>
        <w:tab/>
      </w:r>
      <w:r w:rsidRPr="00507CF9">
        <w:rPr>
          <w:rFonts w:ascii="Arial" w:hAnsi="Arial" w:cs="Arial"/>
          <w:highlight w:val="yellow"/>
        </w:rPr>
        <w:t>(6)</w:t>
      </w:r>
      <w:r w:rsidRPr="00507CF9">
        <w:rPr>
          <w:rFonts w:ascii="Arial" w:hAnsi="Arial" w:cs="Arial"/>
          <w:highlight w:val="yellow"/>
        </w:rPr>
        <w:tab/>
      </w:r>
      <w:bookmarkStart w:id="39" w:name="_Hlk67320986"/>
      <w:r w:rsidRPr="00507CF9">
        <w:rPr>
          <w:rFonts w:ascii="Arial" w:hAnsi="Arial" w:cs="Arial"/>
          <w:highlight w:val="yellow"/>
        </w:rPr>
        <w:t>Each participant’s support plan</w:t>
      </w:r>
      <w:bookmarkEnd w:id="39"/>
      <w:r w:rsidRPr="00507CF9">
        <w:rPr>
          <w:rFonts w:ascii="Arial" w:hAnsi="Arial" w:cs="Arial"/>
          <w:highlight w:val="yellow"/>
        </w:rPr>
        <w:t xml:space="preserve"> is:</w:t>
      </w:r>
    </w:p>
    <w:p w14:paraId="768405F9"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w:t>
      </w:r>
      <w:proofErr w:type="gramStart"/>
      <w:r w:rsidRPr="00507CF9">
        <w:rPr>
          <w:rFonts w:ascii="Arial" w:hAnsi="Arial" w:cs="Arial"/>
          <w:highlight w:val="yellow"/>
        </w:rPr>
        <w:t>a</w:t>
      </w:r>
      <w:proofErr w:type="gramEnd"/>
      <w:r w:rsidRPr="00507CF9">
        <w:rPr>
          <w:rFonts w:ascii="Arial" w:hAnsi="Arial" w:cs="Arial"/>
          <w:highlight w:val="yellow"/>
        </w:rPr>
        <w:t>)</w:t>
      </w:r>
      <w:r w:rsidRPr="00507CF9">
        <w:rPr>
          <w:rFonts w:ascii="Arial" w:hAnsi="Arial" w:cs="Arial"/>
          <w:highlight w:val="yellow"/>
        </w:rPr>
        <w:tab/>
        <w:t>provided to them in the language, mode of communication and terms they are most likely to understand; and</w:t>
      </w:r>
    </w:p>
    <w:p w14:paraId="41E60DE1"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lastRenderedPageBreak/>
        <w:tab/>
        <w:t>(b)</w:t>
      </w:r>
      <w:r w:rsidRPr="00507CF9">
        <w:rPr>
          <w:rFonts w:ascii="Arial" w:hAnsi="Arial" w:cs="Arial"/>
          <w:highlight w:val="yellow"/>
        </w:rPr>
        <w:tab/>
      </w:r>
      <w:proofErr w:type="gramStart"/>
      <w:r w:rsidRPr="00507CF9">
        <w:rPr>
          <w:rFonts w:ascii="Arial" w:hAnsi="Arial" w:cs="Arial"/>
          <w:highlight w:val="yellow"/>
        </w:rPr>
        <w:t>readily</w:t>
      </w:r>
      <w:proofErr w:type="gramEnd"/>
      <w:r w:rsidRPr="00507CF9">
        <w:rPr>
          <w:rFonts w:ascii="Arial" w:hAnsi="Arial" w:cs="Arial"/>
          <w:highlight w:val="yellow"/>
        </w:rPr>
        <w:t xml:space="preserve"> accessible by them and by workers providing supports to them.</w:t>
      </w:r>
    </w:p>
    <w:p w14:paraId="31AF4449"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(7)</w:t>
      </w:r>
      <w:r w:rsidRPr="00507CF9">
        <w:rPr>
          <w:rFonts w:ascii="Arial" w:hAnsi="Arial" w:cs="Arial"/>
          <w:highlight w:val="yellow"/>
        </w:rPr>
        <w:tab/>
        <w:t>Each participant’s support plan is communicated, where appropriate and with their consent, to their support network, other providers and relevant government agencies.</w:t>
      </w:r>
    </w:p>
    <w:p w14:paraId="2BDB6C4D"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(8)</w:t>
      </w:r>
      <w:r w:rsidRPr="00507CF9">
        <w:rPr>
          <w:rFonts w:ascii="Arial" w:hAnsi="Arial" w:cs="Arial"/>
          <w:highlight w:val="yellow"/>
        </w:rPr>
        <w:tab/>
        <w:t>Each participant’s support plan includes arrangements, where required, for proactive support for preventative health measures, including support to access recommended vaccinations, dental check</w:t>
      </w:r>
      <w:r w:rsidRPr="00507CF9">
        <w:rPr>
          <w:rFonts w:ascii="Arial" w:hAnsi="Arial" w:cs="Arial"/>
          <w:highlight w:val="yellow"/>
        </w:rPr>
        <w:noBreakHyphen/>
        <w:t>ups, comprehensive health assessments and allied health services.</w:t>
      </w:r>
    </w:p>
    <w:p w14:paraId="1BD6A044"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(9)</w:t>
      </w:r>
      <w:r w:rsidRPr="00507CF9">
        <w:rPr>
          <w:rFonts w:ascii="Arial" w:hAnsi="Arial" w:cs="Arial"/>
          <w:highlight w:val="yellow"/>
        </w:rPr>
        <w:tab/>
        <w:t>Each participant’s support plan:</w:t>
      </w:r>
    </w:p>
    <w:p w14:paraId="13CEFF76"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(a)</w:t>
      </w:r>
      <w:r w:rsidRPr="00507CF9">
        <w:rPr>
          <w:rFonts w:ascii="Arial" w:hAnsi="Arial" w:cs="Arial"/>
          <w:highlight w:val="yellow"/>
        </w:rPr>
        <w:tab/>
      </w:r>
      <w:proofErr w:type="gramStart"/>
      <w:r w:rsidRPr="00507CF9">
        <w:rPr>
          <w:rFonts w:ascii="Arial" w:hAnsi="Arial" w:cs="Arial"/>
          <w:highlight w:val="yellow"/>
        </w:rPr>
        <w:t>anticipates</w:t>
      </w:r>
      <w:proofErr w:type="gramEnd"/>
      <w:r w:rsidRPr="00507CF9">
        <w:rPr>
          <w:rFonts w:ascii="Arial" w:hAnsi="Arial" w:cs="Arial"/>
          <w:highlight w:val="yellow"/>
        </w:rPr>
        <w:t xml:space="preserve"> and incorporates responses to individual, provider and community emergencies and disasters to ensure their</w:t>
      </w:r>
      <w:r w:rsidRPr="00507CF9">
        <w:rPr>
          <w:rFonts w:ascii="Arial" w:hAnsi="Arial" w:cs="Arial"/>
          <w:i/>
          <w:highlight w:val="yellow"/>
        </w:rPr>
        <w:t xml:space="preserve"> </w:t>
      </w:r>
      <w:r w:rsidRPr="00507CF9">
        <w:rPr>
          <w:rFonts w:ascii="Arial" w:hAnsi="Arial" w:cs="Arial"/>
          <w:highlight w:val="yellow"/>
        </w:rPr>
        <w:t>safety, health and wellbeing; and</w:t>
      </w:r>
    </w:p>
    <w:p w14:paraId="072B1289" w14:textId="77777777" w:rsidR="00286E99" w:rsidRPr="00507CF9" w:rsidRDefault="00286E99" w:rsidP="00286E99">
      <w:pPr>
        <w:pStyle w:val="paragraphsub"/>
        <w:rPr>
          <w:rFonts w:ascii="Arial" w:hAnsi="Arial" w:cs="Arial"/>
        </w:rPr>
      </w:pPr>
      <w:r w:rsidRPr="00507CF9">
        <w:rPr>
          <w:rFonts w:ascii="Arial" w:hAnsi="Arial" w:cs="Arial"/>
          <w:highlight w:val="yellow"/>
        </w:rPr>
        <w:tab/>
        <w:t>(b)</w:t>
      </w:r>
      <w:r w:rsidRPr="00507CF9">
        <w:rPr>
          <w:rFonts w:ascii="Arial" w:hAnsi="Arial" w:cs="Arial"/>
          <w:highlight w:val="yellow"/>
        </w:rPr>
        <w:tab/>
      </w:r>
      <w:proofErr w:type="gramStart"/>
      <w:r w:rsidRPr="00507CF9">
        <w:rPr>
          <w:rFonts w:ascii="Arial" w:hAnsi="Arial" w:cs="Arial"/>
          <w:highlight w:val="yellow"/>
        </w:rPr>
        <w:t>is</w:t>
      </w:r>
      <w:proofErr w:type="gramEnd"/>
      <w:r w:rsidRPr="00507CF9">
        <w:rPr>
          <w:rFonts w:ascii="Arial" w:hAnsi="Arial" w:cs="Arial"/>
          <w:highlight w:val="yellow"/>
        </w:rPr>
        <w:t xml:space="preserve"> understood by each worker supporting them.</w:t>
      </w:r>
    </w:p>
    <w:p w14:paraId="48660294" w14:textId="77777777" w:rsidR="00286E99" w:rsidRPr="00507CF9" w:rsidRDefault="00286E99" w:rsidP="00425D97">
      <w:pPr>
        <w:pStyle w:val="paragraph"/>
        <w:rPr>
          <w:rFonts w:ascii="Arial" w:hAnsi="Arial" w:cs="Arial"/>
        </w:rPr>
      </w:pPr>
    </w:p>
    <w:p w14:paraId="1DA13D9F" w14:textId="1F50BC78" w:rsidR="00425D97" w:rsidRPr="00507CF9" w:rsidRDefault="00425D97" w:rsidP="00425D97">
      <w:pPr>
        <w:pStyle w:val="ActHead5"/>
        <w:rPr>
          <w:rFonts w:ascii="Arial" w:hAnsi="Arial" w:cs="Arial"/>
        </w:rPr>
      </w:pPr>
      <w:bookmarkStart w:id="40" w:name="_Toc507399169"/>
      <w:bookmarkStart w:id="41" w:name="_Toc86935226"/>
      <w:r w:rsidRPr="00507CF9">
        <w:rPr>
          <w:rFonts w:ascii="Arial" w:hAnsi="Arial" w:cs="Arial"/>
        </w:rPr>
        <w:t>Service Agreements with Participants</w:t>
      </w:r>
      <w:bookmarkEnd w:id="40"/>
      <w:bookmarkEnd w:id="41"/>
      <w:r w:rsidRPr="00507CF9">
        <w:rPr>
          <w:rFonts w:ascii="Arial" w:hAnsi="Arial" w:cs="Arial"/>
        </w:rPr>
        <w:t xml:space="preserve">  </w:t>
      </w:r>
    </w:p>
    <w:p w14:paraId="4DC5B7F4"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66009081" w14:textId="77777777" w:rsidTr="00425D97">
        <w:tc>
          <w:tcPr>
            <w:tcW w:w="8222" w:type="dxa"/>
          </w:tcPr>
          <w:p w14:paraId="352EF883" w14:textId="77777777" w:rsidR="00425D97" w:rsidRPr="00507CF9" w:rsidRDefault="00425D97" w:rsidP="00425D97">
            <w:pPr>
              <w:pStyle w:val="Tabletext"/>
              <w:spacing w:after="60"/>
              <w:rPr>
                <w:rFonts w:ascii="Arial" w:hAnsi="Arial" w:cs="Arial"/>
                <w:sz w:val="22"/>
                <w:szCs w:val="22"/>
              </w:rPr>
            </w:pPr>
            <w:r w:rsidRPr="00507CF9">
              <w:rPr>
                <w:rFonts w:ascii="Arial" w:hAnsi="Arial" w:cs="Arial"/>
                <w:sz w:val="22"/>
                <w:szCs w:val="22"/>
              </w:rPr>
              <w:t xml:space="preserve">Outcome: Each participant has a clear understanding of the supports they have chosen and how they will be provided. </w:t>
            </w:r>
          </w:p>
        </w:tc>
      </w:tr>
    </w:tbl>
    <w:p w14:paraId="3EB499AD"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31786282" w14:textId="77777777" w:rsidR="00425D97" w:rsidRPr="00507CF9" w:rsidRDefault="00425D97" w:rsidP="00425D97">
      <w:pPr>
        <w:pStyle w:val="paragraph"/>
        <w:rPr>
          <w:rFonts w:ascii="Arial" w:hAnsi="Arial" w:cs="Arial"/>
        </w:rPr>
      </w:pPr>
      <w:r w:rsidRPr="00507CF9">
        <w:rPr>
          <w:rFonts w:ascii="Arial" w:hAnsi="Arial" w:cs="Arial"/>
        </w:rPr>
        <w:tab/>
        <w:t>(1)</w:t>
      </w:r>
      <w:r w:rsidRPr="00507CF9">
        <w:rPr>
          <w:rFonts w:ascii="Arial" w:hAnsi="Arial" w:cs="Arial"/>
        </w:rPr>
        <w:tab/>
      </w:r>
      <w:r w:rsidR="008557F4" w:rsidRPr="00507CF9">
        <w:rPr>
          <w:rFonts w:ascii="Arial" w:hAnsi="Arial" w:cs="Arial"/>
        </w:rPr>
        <w:t>C</w:t>
      </w:r>
      <w:r w:rsidRPr="00507CF9">
        <w:rPr>
          <w:rFonts w:ascii="Arial" w:hAnsi="Arial" w:cs="Arial"/>
        </w:rPr>
        <w:t xml:space="preserve">ollaboration </w:t>
      </w:r>
      <w:r w:rsidR="008557F4" w:rsidRPr="00507CF9">
        <w:rPr>
          <w:rFonts w:ascii="Arial" w:hAnsi="Arial" w:cs="Arial"/>
        </w:rPr>
        <w:t xml:space="preserve">occurs </w:t>
      </w:r>
      <w:r w:rsidRPr="00507CF9">
        <w:rPr>
          <w:rFonts w:ascii="Arial" w:hAnsi="Arial" w:cs="Arial"/>
        </w:rPr>
        <w:t xml:space="preserve">with each participant to develop a service agreement which establishes expectations, explains the supports to be delivered, and specifies any conditions attached to the delivery of supports, including why these conditions are attached. </w:t>
      </w:r>
    </w:p>
    <w:p w14:paraId="7267D4D7" w14:textId="77777777" w:rsidR="00425D97" w:rsidRPr="00507CF9" w:rsidRDefault="00425D97" w:rsidP="00425D97">
      <w:pPr>
        <w:pStyle w:val="paragraph"/>
        <w:rPr>
          <w:rFonts w:ascii="Arial" w:hAnsi="Arial" w:cs="Arial"/>
        </w:rPr>
      </w:pPr>
      <w:r w:rsidRPr="00507CF9">
        <w:rPr>
          <w:rFonts w:ascii="Arial" w:hAnsi="Arial" w:cs="Arial"/>
        </w:rPr>
        <w:tab/>
        <w:t>(2)</w:t>
      </w:r>
      <w:r w:rsidRPr="00507CF9">
        <w:rPr>
          <w:rFonts w:ascii="Arial" w:hAnsi="Arial" w:cs="Arial"/>
        </w:rPr>
        <w:tab/>
        <w:t xml:space="preserve">Each participant is supported to understand their service agreement and conditions using the language, mode of communication and terms that the participant is most likely to understand. </w:t>
      </w:r>
    </w:p>
    <w:p w14:paraId="145D1E1D" w14:textId="77777777" w:rsidR="00425D97" w:rsidRPr="00507CF9" w:rsidRDefault="00425D97" w:rsidP="00425D97">
      <w:pPr>
        <w:pStyle w:val="paragraph"/>
        <w:rPr>
          <w:rFonts w:ascii="Arial" w:hAnsi="Arial" w:cs="Arial"/>
        </w:rPr>
      </w:pPr>
      <w:r w:rsidRPr="00507CF9">
        <w:rPr>
          <w:rFonts w:ascii="Arial" w:hAnsi="Arial" w:cs="Arial"/>
        </w:rPr>
        <w:tab/>
        <w:t>(3)</w:t>
      </w:r>
      <w:r w:rsidRPr="00507CF9">
        <w:rPr>
          <w:rFonts w:ascii="Arial" w:hAnsi="Arial" w:cs="Arial"/>
        </w:rPr>
        <w:tab/>
        <w:t xml:space="preserve">Where the service agreement is created in writing, each participant receives a copy of their agreement signed by </w:t>
      </w:r>
      <w:r w:rsidR="008557F4" w:rsidRPr="00507CF9">
        <w:rPr>
          <w:rFonts w:ascii="Arial" w:hAnsi="Arial" w:cs="Arial"/>
        </w:rPr>
        <w:t>the participant and the provider</w:t>
      </w:r>
      <w:r w:rsidRPr="00507CF9">
        <w:rPr>
          <w:rFonts w:ascii="Arial" w:hAnsi="Arial" w:cs="Arial"/>
        </w:rPr>
        <w:t>. Where this is not practicable, or the participant chooses not to have an agreement, a record is made of the circumstances under which the participant did not receive a copy of their agreement.</w:t>
      </w:r>
    </w:p>
    <w:p w14:paraId="5359087D" w14:textId="77777777" w:rsidR="00425D97" w:rsidRPr="00507CF9" w:rsidRDefault="00425D97" w:rsidP="00425D97">
      <w:pPr>
        <w:pStyle w:val="paragraph"/>
        <w:rPr>
          <w:rFonts w:ascii="Arial" w:hAnsi="Arial" w:cs="Arial"/>
        </w:rPr>
      </w:pPr>
      <w:r w:rsidRPr="00507CF9">
        <w:rPr>
          <w:rFonts w:ascii="Arial" w:hAnsi="Arial" w:cs="Arial"/>
        </w:rPr>
        <w:tab/>
        <w:t>(4)</w:t>
      </w:r>
      <w:r w:rsidRPr="00507CF9">
        <w:rPr>
          <w:rFonts w:ascii="Arial" w:hAnsi="Arial" w:cs="Arial"/>
        </w:rPr>
        <w:tab/>
        <w:t xml:space="preserve">Where the provider delivers supported independent living supports to participants in </w:t>
      </w:r>
      <w:r w:rsidR="008557F4" w:rsidRPr="00507CF9">
        <w:rPr>
          <w:rFonts w:ascii="Arial" w:hAnsi="Arial" w:cs="Arial"/>
        </w:rPr>
        <w:t>specialist disability accommodation</w:t>
      </w:r>
      <w:r w:rsidRPr="00507CF9">
        <w:rPr>
          <w:rFonts w:ascii="Arial" w:hAnsi="Arial" w:cs="Arial"/>
        </w:rPr>
        <w:t xml:space="preserve"> dwellings, </w:t>
      </w:r>
      <w:r w:rsidR="00DE5640" w:rsidRPr="00507CF9">
        <w:rPr>
          <w:rFonts w:ascii="Arial" w:hAnsi="Arial" w:cs="Arial"/>
        </w:rPr>
        <w:t>documented arrangements are in place with each participant and each specialist disability accommodation provider. At a minimum, the arrangements should outline the party or parties responsible and their roles (where applicable) for the following matters</w:t>
      </w:r>
      <w:r w:rsidRPr="00507CF9">
        <w:rPr>
          <w:rFonts w:ascii="Arial" w:hAnsi="Arial" w:cs="Arial"/>
        </w:rPr>
        <w:t>:</w:t>
      </w:r>
    </w:p>
    <w:p w14:paraId="19A787F7" w14:textId="77777777" w:rsidR="00425D97" w:rsidRPr="00507CF9" w:rsidRDefault="001A7C53" w:rsidP="00425D97">
      <w:pPr>
        <w:pStyle w:val="paragraphsub"/>
        <w:rPr>
          <w:rFonts w:ascii="Arial" w:hAnsi="Arial" w:cs="Arial"/>
        </w:rPr>
      </w:pPr>
      <w:r w:rsidRPr="00507CF9">
        <w:rPr>
          <w:rFonts w:ascii="Arial" w:hAnsi="Arial" w:cs="Arial"/>
        </w:rPr>
        <w:tab/>
        <w:t>(a)</w:t>
      </w:r>
      <w:r w:rsidR="00425D97" w:rsidRPr="00507CF9">
        <w:rPr>
          <w:rFonts w:ascii="Arial" w:hAnsi="Arial" w:cs="Arial"/>
        </w:rPr>
        <w:tab/>
        <w:t>How a Participant’s concerns about the dwelling will be communicated and addressed;</w:t>
      </w:r>
    </w:p>
    <w:p w14:paraId="4B17DF6E" w14:textId="77777777" w:rsidR="00425D97" w:rsidRPr="00507CF9" w:rsidRDefault="001A7C53" w:rsidP="00425D97">
      <w:pPr>
        <w:pStyle w:val="paragraphsub"/>
        <w:rPr>
          <w:rFonts w:ascii="Arial" w:hAnsi="Arial" w:cs="Arial"/>
        </w:rPr>
      </w:pPr>
      <w:r w:rsidRPr="00507CF9">
        <w:rPr>
          <w:rFonts w:ascii="Arial" w:hAnsi="Arial" w:cs="Arial"/>
        </w:rPr>
        <w:tab/>
        <w:t>(b)</w:t>
      </w:r>
      <w:r w:rsidR="00425D97" w:rsidRPr="00507CF9">
        <w:rPr>
          <w:rFonts w:ascii="Arial" w:hAnsi="Arial" w:cs="Arial"/>
        </w:rPr>
        <w:tab/>
        <w:t xml:space="preserve">How potential conflicts involving participant(s) will be managed; </w:t>
      </w:r>
    </w:p>
    <w:p w14:paraId="6DE34A7C" w14:textId="77777777" w:rsidR="00425D97" w:rsidRPr="00507CF9" w:rsidRDefault="00425D97" w:rsidP="00425D97">
      <w:pPr>
        <w:pStyle w:val="paragraphsub"/>
        <w:rPr>
          <w:rFonts w:ascii="Arial" w:hAnsi="Arial" w:cs="Arial"/>
        </w:rPr>
      </w:pPr>
      <w:r w:rsidRPr="00507CF9">
        <w:rPr>
          <w:rFonts w:ascii="Arial" w:hAnsi="Arial" w:cs="Arial"/>
        </w:rPr>
        <w:tab/>
      </w:r>
      <w:r w:rsidR="001A7C53" w:rsidRPr="00507CF9">
        <w:rPr>
          <w:rFonts w:ascii="Arial" w:hAnsi="Arial" w:cs="Arial"/>
        </w:rPr>
        <w:t>(c)</w:t>
      </w:r>
      <w:r w:rsidRPr="00507CF9">
        <w:rPr>
          <w:rFonts w:ascii="Arial" w:hAnsi="Arial" w:cs="Arial"/>
        </w:rPr>
        <w:tab/>
        <w:t>How changes to participant circumstances and/or support needs will be agreed and communicated;</w:t>
      </w:r>
    </w:p>
    <w:p w14:paraId="43AD7AD9" w14:textId="77777777" w:rsidR="00425D97" w:rsidRPr="00507CF9" w:rsidRDefault="00425D97" w:rsidP="00425D97">
      <w:pPr>
        <w:pStyle w:val="paragraphsub"/>
        <w:rPr>
          <w:rFonts w:ascii="Arial" w:hAnsi="Arial" w:cs="Arial"/>
        </w:rPr>
      </w:pPr>
      <w:r w:rsidRPr="00507CF9">
        <w:rPr>
          <w:rFonts w:ascii="Arial" w:hAnsi="Arial" w:cs="Arial"/>
        </w:rPr>
        <w:lastRenderedPageBreak/>
        <w:tab/>
      </w:r>
      <w:r w:rsidR="001A7C53" w:rsidRPr="00507CF9">
        <w:rPr>
          <w:rFonts w:ascii="Arial" w:hAnsi="Arial" w:cs="Arial"/>
        </w:rPr>
        <w:t>(d)</w:t>
      </w:r>
      <w:r w:rsidRPr="00507CF9">
        <w:rPr>
          <w:rFonts w:ascii="Arial" w:hAnsi="Arial" w:cs="Arial"/>
        </w:rPr>
        <w:tab/>
        <w:t>In shared living, how vacancies will be filled, including each participant’s right to have their needs, preferences and situation taken into account; and</w:t>
      </w:r>
    </w:p>
    <w:p w14:paraId="714E9DC9" w14:textId="0DBC29AB" w:rsidR="00425D97" w:rsidRPr="00507CF9" w:rsidRDefault="001A7C53" w:rsidP="00CE093B">
      <w:pPr>
        <w:pStyle w:val="paragraphsub"/>
        <w:rPr>
          <w:rFonts w:ascii="Arial" w:hAnsi="Arial" w:cs="Arial"/>
        </w:rPr>
      </w:pPr>
      <w:r w:rsidRPr="00507CF9">
        <w:rPr>
          <w:rFonts w:ascii="Arial" w:hAnsi="Arial" w:cs="Arial"/>
        </w:rPr>
        <w:tab/>
        <w:t>(e)</w:t>
      </w:r>
      <w:r w:rsidR="00425D97" w:rsidRPr="00507CF9">
        <w:rPr>
          <w:rFonts w:ascii="Arial" w:hAnsi="Arial" w:cs="Arial"/>
        </w:rPr>
        <w:tab/>
        <w:t>How behaviours of concern which may put tenancies at risk will be managed, if this is a relevan</w:t>
      </w:r>
      <w:r w:rsidR="00AA7ABC" w:rsidRPr="00507CF9">
        <w:rPr>
          <w:rFonts w:ascii="Arial" w:hAnsi="Arial" w:cs="Arial"/>
        </w:rPr>
        <w:t>t issue for the participant</w:t>
      </w:r>
      <w:r w:rsidR="00CE093B" w:rsidRPr="00507CF9">
        <w:rPr>
          <w:rFonts w:ascii="Arial" w:hAnsi="Arial" w:cs="Arial"/>
        </w:rPr>
        <w:t>.</w:t>
      </w:r>
    </w:p>
    <w:p w14:paraId="30446DE1" w14:textId="5FEDE6F2" w:rsidR="00286E99" w:rsidRPr="00507CF9" w:rsidRDefault="00286E99" w:rsidP="00286E99">
      <w:pPr>
        <w:pStyle w:val="paragraph"/>
        <w:rPr>
          <w:rFonts w:ascii="Arial" w:hAnsi="Arial" w:cs="Arial"/>
        </w:rPr>
      </w:pPr>
      <w:r w:rsidRPr="00507CF9">
        <w:rPr>
          <w:rFonts w:ascii="Arial" w:hAnsi="Arial" w:cs="Arial"/>
        </w:rPr>
        <w:tab/>
      </w:r>
      <w:r w:rsidRPr="00507CF9">
        <w:rPr>
          <w:rFonts w:ascii="Arial" w:hAnsi="Arial" w:cs="Arial"/>
          <w:highlight w:val="yellow"/>
        </w:rPr>
        <w:t>(5)</w:t>
      </w:r>
      <w:r w:rsidRPr="00507CF9">
        <w:rPr>
          <w:rFonts w:ascii="Arial" w:hAnsi="Arial" w:cs="Arial"/>
          <w:highlight w:val="yellow"/>
        </w:rPr>
        <w:tab/>
        <w:t>Service agreements set out the arrangements for providing supports to be put in place in the event of an emergency or disaster.</w:t>
      </w:r>
    </w:p>
    <w:p w14:paraId="06974EC8" w14:textId="77777777" w:rsidR="00286E99" w:rsidRPr="00507CF9" w:rsidRDefault="00286E99" w:rsidP="00CE093B">
      <w:pPr>
        <w:pStyle w:val="paragraphsub"/>
        <w:rPr>
          <w:rFonts w:ascii="Arial" w:hAnsi="Arial" w:cs="Arial"/>
        </w:rPr>
      </w:pPr>
    </w:p>
    <w:p w14:paraId="700828BE" w14:textId="77777777" w:rsidR="00DE5640" w:rsidRPr="00507CF9" w:rsidRDefault="00DE5640" w:rsidP="00DE5640">
      <w:pPr>
        <w:pStyle w:val="notetext"/>
        <w:rPr>
          <w:rFonts w:ascii="Arial" w:hAnsi="Arial" w:cs="Arial"/>
        </w:rPr>
      </w:pPr>
      <w:r w:rsidRPr="00507CF9">
        <w:rPr>
          <w:rFonts w:ascii="Arial" w:hAnsi="Arial" w:cs="Arial"/>
        </w:rPr>
        <w:t>Note:</w:t>
      </w:r>
      <w:r w:rsidRPr="00507CF9">
        <w:rPr>
          <w:rFonts w:ascii="Arial" w:hAnsi="Arial" w:cs="Arial"/>
        </w:rPr>
        <w:tab/>
        <w:t xml:space="preserve">Specialist disability accommodation providers </w:t>
      </w:r>
      <w:r w:rsidR="00207BC0" w:rsidRPr="00507CF9">
        <w:rPr>
          <w:rFonts w:ascii="Arial" w:hAnsi="Arial" w:cs="Arial"/>
        </w:rPr>
        <w:t>should also achieve the outcomes set out in part 8 of these Guidelines</w:t>
      </w:r>
      <w:r w:rsidRPr="00507CF9">
        <w:rPr>
          <w:rFonts w:ascii="Arial" w:hAnsi="Arial" w:cs="Arial"/>
        </w:rPr>
        <w:t>.</w:t>
      </w:r>
    </w:p>
    <w:p w14:paraId="041003A1" w14:textId="39DB5696" w:rsidR="00425D97" w:rsidRPr="00507CF9" w:rsidRDefault="00425D97" w:rsidP="00425D97">
      <w:pPr>
        <w:pStyle w:val="ActHead5"/>
        <w:rPr>
          <w:rFonts w:ascii="Arial" w:hAnsi="Arial" w:cs="Arial"/>
        </w:rPr>
      </w:pPr>
      <w:bookmarkStart w:id="42" w:name="_Toc507399170"/>
      <w:bookmarkStart w:id="43" w:name="_Toc86935227"/>
      <w:r w:rsidRPr="00507CF9">
        <w:rPr>
          <w:rFonts w:ascii="Arial" w:hAnsi="Arial" w:cs="Arial"/>
        </w:rPr>
        <w:t>Responsive Support Provision</w:t>
      </w:r>
      <w:bookmarkEnd w:id="42"/>
      <w:bookmarkEnd w:id="43"/>
      <w:r w:rsidRPr="00507CF9">
        <w:rPr>
          <w:rFonts w:ascii="Arial" w:hAnsi="Arial" w:cs="Arial"/>
        </w:rPr>
        <w:t xml:space="preserve">  </w:t>
      </w:r>
    </w:p>
    <w:p w14:paraId="7567DBAD"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7E110242" w14:textId="77777777" w:rsidTr="00425D97">
        <w:tc>
          <w:tcPr>
            <w:tcW w:w="8222" w:type="dxa"/>
          </w:tcPr>
          <w:p w14:paraId="2C6371C9" w14:textId="77777777" w:rsidR="00425D97" w:rsidRPr="00507CF9" w:rsidRDefault="00425D97" w:rsidP="00425D97">
            <w:pPr>
              <w:pStyle w:val="Tabletext"/>
              <w:spacing w:after="60"/>
              <w:rPr>
                <w:rFonts w:ascii="Arial" w:hAnsi="Arial" w:cs="Arial"/>
                <w:sz w:val="22"/>
                <w:szCs w:val="22"/>
              </w:rPr>
            </w:pPr>
            <w:r w:rsidRPr="00507CF9">
              <w:rPr>
                <w:rFonts w:ascii="Arial" w:hAnsi="Arial" w:cs="Arial"/>
                <w:sz w:val="22"/>
                <w:szCs w:val="22"/>
              </w:rPr>
              <w:t xml:space="preserve">Outcome: Each participant accesses responsive, timely, competent and appropriate supports to meet their needs, desired outcomes and goals. </w:t>
            </w:r>
          </w:p>
        </w:tc>
      </w:tr>
    </w:tbl>
    <w:p w14:paraId="6D90A0CD"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 xml:space="preserve">: </w:t>
      </w:r>
    </w:p>
    <w:p w14:paraId="6075B801" w14:textId="77777777" w:rsidR="00425D97" w:rsidRPr="00507CF9" w:rsidRDefault="00425D97" w:rsidP="00425D97">
      <w:pPr>
        <w:pStyle w:val="paragraph"/>
        <w:rPr>
          <w:rFonts w:ascii="Arial" w:hAnsi="Arial" w:cs="Arial"/>
        </w:rPr>
      </w:pPr>
      <w:r w:rsidRPr="00507CF9">
        <w:rPr>
          <w:rFonts w:ascii="Arial" w:hAnsi="Arial" w:cs="Arial"/>
        </w:rPr>
        <w:tab/>
        <w:t>(1)</w:t>
      </w:r>
      <w:r w:rsidRPr="00507CF9">
        <w:rPr>
          <w:rFonts w:ascii="Arial" w:hAnsi="Arial" w:cs="Arial"/>
        </w:rPr>
        <w:tab/>
        <w:t>Supports are provided based on the least intrusive options, in accordance with contemporary evidence-informed practices that meet participant needs and help achieve desired outcomes.</w:t>
      </w:r>
    </w:p>
    <w:p w14:paraId="1F20EEFC" w14:textId="77777777" w:rsidR="00425D97" w:rsidRDefault="00425D97" w:rsidP="00425D97">
      <w:pPr>
        <w:pStyle w:val="paragraph"/>
        <w:rPr>
          <w:rFonts w:ascii="Arial" w:hAnsi="Arial" w:cs="Arial"/>
          <w:strike/>
        </w:rPr>
      </w:pPr>
      <w:r w:rsidRPr="00507CF9">
        <w:rPr>
          <w:rFonts w:ascii="Arial" w:hAnsi="Arial" w:cs="Arial"/>
        </w:rPr>
        <w:tab/>
        <w:t>(2)</w:t>
      </w:r>
      <w:r w:rsidRPr="00507CF9">
        <w:rPr>
          <w:rFonts w:ascii="Arial" w:hAnsi="Arial" w:cs="Arial"/>
        </w:rPr>
        <w:tab/>
      </w:r>
      <w:r w:rsidR="00AA7ABC" w:rsidRPr="009A78C8">
        <w:rPr>
          <w:rFonts w:ascii="Arial" w:hAnsi="Arial" w:cs="Arial"/>
          <w:strike/>
        </w:rPr>
        <w:t>Where agreed in the service</w:t>
      </w:r>
      <w:r w:rsidR="008557F4" w:rsidRPr="009A78C8">
        <w:rPr>
          <w:rFonts w:ascii="Arial" w:hAnsi="Arial" w:cs="Arial"/>
          <w:strike/>
        </w:rPr>
        <w:t xml:space="preserve"> agreement, and w</w:t>
      </w:r>
      <w:r w:rsidRPr="009A78C8">
        <w:rPr>
          <w:rFonts w:ascii="Arial" w:hAnsi="Arial" w:cs="Arial"/>
          <w:strike/>
        </w:rPr>
        <w:t>ith the participant’s consent or direction, links are developed and maintained through collaboration with other providers to share informa</w:t>
      </w:r>
      <w:r w:rsidR="008557F4" w:rsidRPr="009A78C8">
        <w:rPr>
          <w:rFonts w:ascii="Arial" w:hAnsi="Arial" w:cs="Arial"/>
          <w:strike/>
        </w:rPr>
        <w:t>tion and meet participant needs</w:t>
      </w:r>
      <w:r w:rsidRPr="009A78C8">
        <w:rPr>
          <w:rFonts w:ascii="Arial" w:hAnsi="Arial" w:cs="Arial"/>
          <w:strike/>
        </w:rPr>
        <w:t>.</w:t>
      </w:r>
    </w:p>
    <w:p w14:paraId="272D34C0" w14:textId="606FC95D" w:rsidR="009A78C8" w:rsidRPr="00507CF9" w:rsidRDefault="009A78C8" w:rsidP="009A78C8">
      <w:pPr>
        <w:pStyle w:val="paragraph"/>
        <w:rPr>
          <w:rFonts w:ascii="Arial" w:hAnsi="Arial" w:cs="Arial"/>
        </w:rPr>
      </w:pPr>
      <w:r>
        <w:rPr>
          <w:rFonts w:ascii="Arial" w:hAnsi="Arial" w:cs="Arial"/>
        </w:rPr>
        <w:t xml:space="preserve">                           </w:t>
      </w:r>
      <w:r w:rsidRPr="009A78C8">
        <w:rPr>
          <w:rFonts w:ascii="Arial" w:hAnsi="Arial" w:cs="Arial"/>
          <w:highlight w:val="yellow"/>
        </w:rPr>
        <w:t>For each participant (with their consent or direction and as agreed in their service agreement) links are developed and maintained by the provider through collaboration with other providers, including health care and allied health providers, to share their information, manage risks to them and meet their needs.</w:t>
      </w:r>
    </w:p>
    <w:p w14:paraId="4D7CED3F" w14:textId="77777777" w:rsidR="00425D97" w:rsidRPr="00507CF9" w:rsidRDefault="00425D97" w:rsidP="00425D97">
      <w:pPr>
        <w:pStyle w:val="paragraph"/>
        <w:rPr>
          <w:rFonts w:ascii="Arial" w:hAnsi="Arial" w:cs="Arial"/>
        </w:rPr>
      </w:pPr>
      <w:r w:rsidRPr="00507CF9">
        <w:rPr>
          <w:rFonts w:ascii="Arial" w:hAnsi="Arial" w:cs="Arial"/>
        </w:rPr>
        <w:tab/>
        <w:t>(3)</w:t>
      </w:r>
      <w:r w:rsidRPr="00507CF9">
        <w:rPr>
          <w:rFonts w:ascii="Arial" w:hAnsi="Arial" w:cs="Arial"/>
        </w:rPr>
        <w:tab/>
        <w:t xml:space="preserve">Reasonable efforts are made to involve the participant in selecting their workers, including the preferred gender of </w:t>
      </w:r>
      <w:r w:rsidR="008725BB" w:rsidRPr="00507CF9">
        <w:rPr>
          <w:rFonts w:ascii="Arial" w:hAnsi="Arial" w:cs="Arial"/>
        </w:rPr>
        <w:t>worker</w:t>
      </w:r>
      <w:r w:rsidRPr="00507CF9">
        <w:rPr>
          <w:rFonts w:ascii="Arial" w:hAnsi="Arial" w:cs="Arial"/>
        </w:rPr>
        <w:t xml:space="preserve">s providing personal care supports. </w:t>
      </w:r>
    </w:p>
    <w:p w14:paraId="4CA67077" w14:textId="77777777" w:rsidR="00425D97" w:rsidRPr="00507CF9" w:rsidRDefault="00425D97" w:rsidP="00425D97">
      <w:pPr>
        <w:pStyle w:val="paragraph"/>
        <w:rPr>
          <w:rFonts w:ascii="Arial" w:hAnsi="Arial" w:cs="Arial"/>
        </w:rPr>
      </w:pPr>
      <w:r w:rsidRPr="00507CF9">
        <w:rPr>
          <w:rFonts w:ascii="Arial" w:hAnsi="Arial" w:cs="Arial"/>
        </w:rPr>
        <w:tab/>
        <w:t>(4)</w:t>
      </w:r>
      <w:r w:rsidRPr="00507CF9">
        <w:rPr>
          <w:rFonts w:ascii="Arial" w:hAnsi="Arial" w:cs="Arial"/>
        </w:rPr>
        <w:tab/>
        <w:t xml:space="preserve">Where a participant has specific needs which require monitoring and/or daily support, workers are appropriately trained and understand the participant’s needs and preferences. </w:t>
      </w:r>
    </w:p>
    <w:p w14:paraId="28355242" w14:textId="77777777" w:rsidR="00425D97" w:rsidRPr="00507CF9" w:rsidRDefault="00425D97" w:rsidP="00425D97">
      <w:pPr>
        <w:pStyle w:val="paragraph"/>
        <w:rPr>
          <w:rFonts w:ascii="Arial" w:hAnsi="Arial" w:cs="Arial"/>
        </w:rPr>
      </w:pPr>
    </w:p>
    <w:p w14:paraId="20A17D54" w14:textId="7876B52F" w:rsidR="00425D97" w:rsidRPr="00507CF9" w:rsidRDefault="00507CF9" w:rsidP="00425D97">
      <w:pPr>
        <w:pStyle w:val="ActHead5"/>
        <w:rPr>
          <w:rFonts w:ascii="Arial" w:hAnsi="Arial" w:cs="Arial"/>
        </w:rPr>
      </w:pPr>
      <w:bookmarkStart w:id="44" w:name="_Toc507399171"/>
      <w:bookmarkStart w:id="45" w:name="_Toc86935228"/>
      <w:r>
        <w:rPr>
          <w:rFonts w:ascii="Arial" w:hAnsi="Arial" w:cs="Arial"/>
        </w:rPr>
        <w:t>T</w:t>
      </w:r>
      <w:r w:rsidR="00425D97" w:rsidRPr="00507CF9">
        <w:rPr>
          <w:rFonts w:ascii="Arial" w:hAnsi="Arial" w:cs="Arial"/>
        </w:rPr>
        <w:t xml:space="preserve">ransitions to or from </w:t>
      </w:r>
      <w:r w:rsidR="00425D97" w:rsidRPr="00507CF9">
        <w:rPr>
          <w:rFonts w:ascii="Arial" w:hAnsi="Arial" w:cs="Arial"/>
          <w:strike/>
        </w:rPr>
        <w:t>the</w:t>
      </w:r>
      <w:r w:rsidR="00425D97" w:rsidRPr="00507CF9">
        <w:rPr>
          <w:rFonts w:ascii="Arial" w:hAnsi="Arial" w:cs="Arial"/>
        </w:rPr>
        <w:t xml:space="preserve"> </w:t>
      </w:r>
      <w:r w:rsidR="00486D8D" w:rsidRPr="00507CF9">
        <w:rPr>
          <w:rFonts w:ascii="Arial" w:hAnsi="Arial" w:cs="Arial"/>
          <w:highlight w:val="yellow"/>
        </w:rPr>
        <w:t>a</w:t>
      </w:r>
      <w:r w:rsidR="00486D8D" w:rsidRPr="00507CF9">
        <w:rPr>
          <w:rFonts w:ascii="Arial" w:hAnsi="Arial" w:cs="Arial"/>
        </w:rPr>
        <w:t xml:space="preserve"> </w:t>
      </w:r>
      <w:r w:rsidR="00425D97" w:rsidRPr="00507CF9">
        <w:rPr>
          <w:rFonts w:ascii="Arial" w:hAnsi="Arial" w:cs="Arial"/>
        </w:rPr>
        <w:t>provider</w:t>
      </w:r>
      <w:bookmarkEnd w:id="44"/>
      <w:bookmarkEnd w:id="45"/>
      <w:r w:rsidR="00425D97" w:rsidRPr="00507CF9">
        <w:rPr>
          <w:rFonts w:ascii="Arial" w:hAnsi="Arial" w:cs="Arial"/>
        </w:rPr>
        <w:t xml:space="preserve">  </w:t>
      </w:r>
    </w:p>
    <w:p w14:paraId="6E51C0B3"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1AF74E5F" w14:textId="77777777" w:rsidTr="00425D97">
        <w:tc>
          <w:tcPr>
            <w:tcW w:w="8222" w:type="dxa"/>
          </w:tcPr>
          <w:p w14:paraId="515A9447" w14:textId="77777777" w:rsidR="00425D97" w:rsidRPr="00507CF9" w:rsidRDefault="00425D97" w:rsidP="00425D97">
            <w:pPr>
              <w:pStyle w:val="Tabletext"/>
              <w:spacing w:after="60"/>
              <w:rPr>
                <w:rFonts w:ascii="Arial" w:hAnsi="Arial" w:cs="Arial"/>
                <w:sz w:val="22"/>
                <w:szCs w:val="22"/>
              </w:rPr>
            </w:pPr>
            <w:r w:rsidRPr="00507CF9">
              <w:rPr>
                <w:rFonts w:ascii="Arial" w:hAnsi="Arial" w:cs="Arial"/>
                <w:sz w:val="22"/>
                <w:szCs w:val="22"/>
              </w:rPr>
              <w:t xml:space="preserve">Outcome: Each participant experiences a planned and coordinated transition to or from the provider. </w:t>
            </w:r>
          </w:p>
        </w:tc>
      </w:tr>
    </w:tbl>
    <w:p w14:paraId="1C865F8A"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6A0C007B" w14:textId="77777777" w:rsidR="00425D97" w:rsidRPr="00507CF9" w:rsidRDefault="00425D97" w:rsidP="00425D97">
      <w:pPr>
        <w:pStyle w:val="paragraph"/>
        <w:rPr>
          <w:rFonts w:ascii="Arial" w:hAnsi="Arial" w:cs="Arial"/>
        </w:rPr>
      </w:pPr>
      <w:r w:rsidRPr="00507CF9">
        <w:rPr>
          <w:rFonts w:ascii="Arial" w:hAnsi="Arial" w:cs="Arial"/>
        </w:rPr>
        <w:lastRenderedPageBreak/>
        <w:tab/>
        <w:t>(1)</w:t>
      </w:r>
      <w:r w:rsidRPr="00507CF9">
        <w:rPr>
          <w:rFonts w:ascii="Arial" w:hAnsi="Arial" w:cs="Arial"/>
        </w:rPr>
        <w:tab/>
        <w:t xml:space="preserve">A planned transition to or from the provider is facilitated in collaboration with each participant when possible, and this is documented, communicated and effectively managed. </w:t>
      </w:r>
    </w:p>
    <w:p w14:paraId="697B563B" w14:textId="77777777" w:rsidR="00425D97" w:rsidRPr="00507CF9" w:rsidRDefault="00425D97" w:rsidP="00425D97">
      <w:pPr>
        <w:pStyle w:val="paragraph"/>
        <w:rPr>
          <w:rFonts w:ascii="Arial" w:hAnsi="Arial" w:cs="Arial"/>
          <w:strike/>
        </w:rPr>
      </w:pPr>
      <w:r w:rsidRPr="00507CF9">
        <w:rPr>
          <w:rFonts w:ascii="Arial" w:hAnsi="Arial" w:cs="Arial"/>
        </w:rPr>
        <w:tab/>
      </w:r>
      <w:r w:rsidRPr="00507CF9">
        <w:rPr>
          <w:rFonts w:ascii="Arial" w:hAnsi="Arial" w:cs="Arial"/>
          <w:strike/>
        </w:rPr>
        <w:t>(2)</w:t>
      </w:r>
      <w:r w:rsidRPr="00507CF9">
        <w:rPr>
          <w:rFonts w:ascii="Arial" w:hAnsi="Arial" w:cs="Arial"/>
          <w:strike/>
        </w:rPr>
        <w:tab/>
        <w:t xml:space="preserve">Risks associated with each transition to or from the provider are identified, documented and responded to. </w:t>
      </w:r>
    </w:p>
    <w:p w14:paraId="3BA816AF" w14:textId="1231982D" w:rsidR="00425D97" w:rsidRPr="00507CF9" w:rsidRDefault="00425D97" w:rsidP="00425D97">
      <w:pPr>
        <w:pStyle w:val="paragraph"/>
        <w:rPr>
          <w:rFonts w:ascii="Arial" w:hAnsi="Arial" w:cs="Arial"/>
          <w:strike/>
        </w:rPr>
      </w:pPr>
      <w:r w:rsidRPr="00507CF9">
        <w:rPr>
          <w:rFonts w:ascii="Arial" w:hAnsi="Arial" w:cs="Arial"/>
          <w:strike/>
        </w:rPr>
        <w:tab/>
        <w:t>(3)</w:t>
      </w:r>
      <w:r w:rsidRPr="00507CF9">
        <w:rPr>
          <w:rFonts w:ascii="Arial" w:hAnsi="Arial" w:cs="Arial"/>
          <w:strike/>
        </w:rPr>
        <w:tab/>
        <w:t xml:space="preserve">Processes for transitioning to or from the provider are developed, applied, reviewed and communicated. </w:t>
      </w:r>
    </w:p>
    <w:p w14:paraId="31A88641" w14:textId="7DF18B2D" w:rsidR="00486D8D" w:rsidRPr="00507CF9" w:rsidRDefault="00486D8D" w:rsidP="00486D8D">
      <w:pPr>
        <w:pStyle w:val="paragraph"/>
        <w:rPr>
          <w:rFonts w:ascii="Arial" w:hAnsi="Arial" w:cs="Arial"/>
          <w:highlight w:val="yellow"/>
        </w:rPr>
      </w:pPr>
      <w:r w:rsidRPr="00507CF9">
        <w:rPr>
          <w:rFonts w:ascii="Arial" w:hAnsi="Arial" w:cs="Arial"/>
        </w:rPr>
        <w:tab/>
      </w:r>
      <w:r w:rsidRPr="00507CF9">
        <w:rPr>
          <w:rFonts w:ascii="Arial" w:hAnsi="Arial" w:cs="Arial"/>
          <w:highlight w:val="yellow"/>
        </w:rPr>
        <w:t>(2)</w:t>
      </w:r>
      <w:r w:rsidRPr="00507CF9">
        <w:rPr>
          <w:rFonts w:ascii="Arial" w:hAnsi="Arial" w:cs="Arial"/>
          <w:highlight w:val="yellow"/>
        </w:rPr>
        <w:tab/>
        <w:t>Risks associated with each transition to or from the provider are identified, documented and responded to, including risks associated with temporary transitions from the provider to respond to a risk to the participant, such as a health care risk requiring hospitalisation.</w:t>
      </w:r>
    </w:p>
    <w:p w14:paraId="29334455" w14:textId="77777777" w:rsidR="00486D8D" w:rsidRPr="00507CF9" w:rsidRDefault="00486D8D" w:rsidP="00486D8D">
      <w:pPr>
        <w:pStyle w:val="paragraph"/>
        <w:rPr>
          <w:rFonts w:ascii="Arial" w:hAnsi="Arial" w:cs="Arial"/>
        </w:rPr>
      </w:pPr>
      <w:r w:rsidRPr="00507CF9">
        <w:rPr>
          <w:rFonts w:ascii="Arial" w:hAnsi="Arial" w:cs="Arial"/>
          <w:highlight w:val="yellow"/>
        </w:rPr>
        <w:tab/>
        <w:t xml:space="preserve">(3) </w:t>
      </w:r>
      <w:r w:rsidRPr="00507CF9">
        <w:rPr>
          <w:rFonts w:ascii="Arial" w:hAnsi="Arial" w:cs="Arial"/>
          <w:highlight w:val="yellow"/>
        </w:rPr>
        <w:tab/>
        <w:t>Processes for transitioning to or from the provider (including temporary transitions referred to in subsection (2)) are developed, applied, reviewed and communicated.</w:t>
      </w:r>
    </w:p>
    <w:p w14:paraId="13A7C3C0" w14:textId="77777777" w:rsidR="00486D8D" w:rsidRPr="00507CF9" w:rsidRDefault="00486D8D" w:rsidP="00425D97">
      <w:pPr>
        <w:pStyle w:val="paragraph"/>
        <w:rPr>
          <w:rFonts w:ascii="Arial" w:hAnsi="Arial" w:cs="Arial"/>
          <w:strike/>
        </w:rPr>
      </w:pPr>
    </w:p>
    <w:p w14:paraId="3A7B1E14" w14:textId="77777777" w:rsidR="00425D97" w:rsidRPr="00507CF9" w:rsidRDefault="00425D97" w:rsidP="00425D97">
      <w:pPr>
        <w:pStyle w:val="ActHead5"/>
        <w:rPr>
          <w:rFonts w:ascii="Arial" w:hAnsi="Arial" w:cs="Arial"/>
          <w:sz w:val="32"/>
          <w:szCs w:val="32"/>
        </w:rPr>
      </w:pPr>
      <w:bookmarkStart w:id="46" w:name="_Toc507399172"/>
      <w:bookmarkStart w:id="47" w:name="_Toc86935229"/>
      <w:r w:rsidRPr="00507CF9">
        <w:rPr>
          <w:rFonts w:ascii="Arial" w:hAnsi="Arial" w:cs="Arial"/>
          <w:sz w:val="32"/>
          <w:szCs w:val="32"/>
        </w:rPr>
        <w:t>Division 4 – Support Provision Environment</w:t>
      </w:r>
      <w:bookmarkEnd w:id="46"/>
      <w:bookmarkEnd w:id="47"/>
      <w:r w:rsidRPr="00507CF9">
        <w:rPr>
          <w:rFonts w:ascii="Arial" w:hAnsi="Arial" w:cs="Arial"/>
          <w:sz w:val="32"/>
          <w:szCs w:val="32"/>
        </w:rPr>
        <w:t xml:space="preserve"> </w:t>
      </w:r>
    </w:p>
    <w:p w14:paraId="203DAB53" w14:textId="68CE72FB" w:rsidR="00425D97" w:rsidRPr="00507CF9" w:rsidRDefault="00425D97" w:rsidP="00425D97">
      <w:pPr>
        <w:pStyle w:val="ActHead5"/>
        <w:rPr>
          <w:rFonts w:ascii="Arial" w:hAnsi="Arial" w:cs="Arial"/>
          <w:strike/>
        </w:rPr>
      </w:pPr>
      <w:bookmarkStart w:id="48" w:name="_Toc507399173"/>
      <w:bookmarkStart w:id="49" w:name="_Toc86935230"/>
      <w:r w:rsidRPr="00507CF9">
        <w:rPr>
          <w:rFonts w:ascii="Arial" w:hAnsi="Arial" w:cs="Arial"/>
          <w:strike/>
        </w:rPr>
        <w:t>Safe Environment</w:t>
      </w:r>
      <w:bookmarkEnd w:id="48"/>
      <w:bookmarkEnd w:id="49"/>
      <w:r w:rsidRPr="00507CF9">
        <w:rPr>
          <w:rFonts w:ascii="Arial" w:hAnsi="Arial" w:cs="Arial"/>
          <w:strike/>
        </w:rPr>
        <w:t xml:space="preserve">  </w:t>
      </w:r>
    </w:p>
    <w:p w14:paraId="78E2629F" w14:textId="77777777" w:rsidR="00425D97" w:rsidRPr="00507CF9" w:rsidRDefault="00425D97" w:rsidP="00425D97">
      <w:pPr>
        <w:pStyle w:val="subsection"/>
        <w:rPr>
          <w:rFonts w:ascii="Arial" w:hAnsi="Arial" w:cs="Arial"/>
          <w:strike/>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153D59AD" w14:textId="77777777" w:rsidTr="00425D97">
        <w:tc>
          <w:tcPr>
            <w:tcW w:w="8222" w:type="dxa"/>
          </w:tcPr>
          <w:p w14:paraId="1FEE54F1" w14:textId="77777777" w:rsidR="00425D97" w:rsidRPr="00507CF9" w:rsidRDefault="00425D97" w:rsidP="00425D97">
            <w:pPr>
              <w:pStyle w:val="Tabletext"/>
              <w:spacing w:after="60"/>
              <w:rPr>
                <w:rFonts w:ascii="Arial" w:hAnsi="Arial" w:cs="Arial"/>
                <w:strike/>
                <w:sz w:val="22"/>
                <w:szCs w:val="22"/>
              </w:rPr>
            </w:pPr>
            <w:r w:rsidRPr="00507CF9">
              <w:rPr>
                <w:rFonts w:ascii="Arial" w:hAnsi="Arial" w:cs="Arial"/>
                <w:strike/>
                <w:sz w:val="22"/>
                <w:szCs w:val="22"/>
              </w:rPr>
              <w:t xml:space="preserve">Outcome: Each participants accesses supports in a safe environment that is appropriate to their needs. </w:t>
            </w:r>
          </w:p>
        </w:tc>
      </w:tr>
    </w:tbl>
    <w:p w14:paraId="6DA5F732" w14:textId="77777777" w:rsidR="00425D97" w:rsidRPr="00507CF9" w:rsidRDefault="00425D97" w:rsidP="00425D97">
      <w:pPr>
        <w:pStyle w:val="subsection"/>
        <w:rPr>
          <w:rFonts w:ascii="Arial" w:hAnsi="Arial" w:cs="Arial"/>
          <w:strike/>
        </w:rPr>
      </w:pPr>
      <w:r w:rsidRPr="00507CF9">
        <w:rPr>
          <w:rFonts w:ascii="Arial" w:hAnsi="Arial" w:cs="Arial"/>
          <w:strike/>
        </w:rPr>
        <w:tab/>
      </w:r>
      <w:r w:rsidRPr="00507CF9">
        <w:rPr>
          <w:rFonts w:ascii="Arial" w:hAnsi="Arial" w:cs="Arial"/>
          <w:strike/>
        </w:rPr>
        <w:tab/>
        <w:t xml:space="preserve">To achieve this outcome, the following </w:t>
      </w:r>
      <w:r w:rsidR="00220EA4" w:rsidRPr="00507CF9">
        <w:rPr>
          <w:rFonts w:ascii="Arial" w:hAnsi="Arial" w:cs="Arial"/>
          <w:strike/>
        </w:rPr>
        <w:t>indicators should be demonstrated</w:t>
      </w:r>
      <w:r w:rsidRPr="00507CF9">
        <w:rPr>
          <w:rFonts w:ascii="Arial" w:hAnsi="Arial" w:cs="Arial"/>
          <w:strike/>
        </w:rPr>
        <w:t>:</w:t>
      </w:r>
    </w:p>
    <w:p w14:paraId="13091F98" w14:textId="77777777" w:rsidR="00425D97" w:rsidRPr="00507CF9" w:rsidRDefault="00425D97" w:rsidP="00425D97">
      <w:pPr>
        <w:pStyle w:val="paragraph"/>
        <w:rPr>
          <w:rFonts w:ascii="Arial" w:hAnsi="Arial" w:cs="Arial"/>
          <w:strike/>
        </w:rPr>
      </w:pPr>
      <w:r w:rsidRPr="00507CF9">
        <w:rPr>
          <w:rFonts w:ascii="Arial" w:hAnsi="Arial" w:cs="Arial"/>
          <w:strike/>
        </w:rPr>
        <w:tab/>
        <w:t>(1)</w:t>
      </w:r>
      <w:r w:rsidRPr="00507CF9">
        <w:rPr>
          <w:rFonts w:ascii="Arial" w:hAnsi="Arial" w:cs="Arial"/>
          <w:strike/>
        </w:rPr>
        <w:tab/>
        <w:t xml:space="preserve">Each participant can easily identify workers engaged to provide the agreed supports.   </w:t>
      </w:r>
    </w:p>
    <w:p w14:paraId="600DC962" w14:textId="77777777" w:rsidR="00425D97" w:rsidRPr="00507CF9" w:rsidRDefault="00425D97" w:rsidP="00425D97">
      <w:pPr>
        <w:pStyle w:val="paragraph"/>
        <w:rPr>
          <w:rFonts w:ascii="Arial" w:hAnsi="Arial" w:cs="Arial"/>
          <w:strike/>
        </w:rPr>
      </w:pPr>
      <w:r w:rsidRPr="00507CF9">
        <w:rPr>
          <w:rFonts w:ascii="Arial" w:hAnsi="Arial" w:cs="Arial"/>
          <w:strike/>
        </w:rPr>
        <w:tab/>
        <w:t>(2)</w:t>
      </w:r>
      <w:r w:rsidRPr="00507CF9">
        <w:rPr>
          <w:rFonts w:ascii="Arial" w:hAnsi="Arial" w:cs="Arial"/>
          <w:strike/>
        </w:rPr>
        <w:tab/>
        <w:t xml:space="preserve">Where supports are provided in the participant’s home, work is undertaken with the participant to ensure a safe support delivery environment. </w:t>
      </w:r>
    </w:p>
    <w:p w14:paraId="0BF3932A" w14:textId="60B6AE21" w:rsidR="00425D97" w:rsidRPr="00507CF9" w:rsidRDefault="00425D97" w:rsidP="00425D97">
      <w:pPr>
        <w:pStyle w:val="paragraph"/>
        <w:rPr>
          <w:rFonts w:ascii="Arial" w:hAnsi="Arial" w:cs="Arial"/>
          <w:strike/>
        </w:rPr>
      </w:pPr>
      <w:r w:rsidRPr="00507CF9">
        <w:rPr>
          <w:rFonts w:ascii="Arial" w:hAnsi="Arial" w:cs="Arial"/>
          <w:strike/>
        </w:rPr>
        <w:tab/>
        <w:t>(3)</w:t>
      </w:r>
      <w:r w:rsidRPr="00507CF9">
        <w:rPr>
          <w:rFonts w:ascii="Arial" w:hAnsi="Arial" w:cs="Arial"/>
          <w:strike/>
        </w:rPr>
        <w:tab/>
        <w:t xml:space="preserve">Where relevant, work is undertaken with other providers and services to identify and treat risks, ensure safe environments, and prevent and manage injuries. </w:t>
      </w:r>
    </w:p>
    <w:p w14:paraId="565C3013" w14:textId="4C834488" w:rsidR="00486D8D" w:rsidRPr="00507CF9" w:rsidRDefault="00486D8D" w:rsidP="00486D8D">
      <w:pPr>
        <w:pStyle w:val="ActHead5"/>
        <w:rPr>
          <w:rFonts w:ascii="Arial" w:hAnsi="Arial" w:cs="Arial"/>
          <w:highlight w:val="yellow"/>
        </w:rPr>
      </w:pPr>
      <w:bookmarkStart w:id="50" w:name="_Toc85706369"/>
      <w:bookmarkStart w:id="51" w:name="_Toc86935231"/>
      <w:r w:rsidRPr="00507CF9">
        <w:rPr>
          <w:rFonts w:ascii="Arial" w:hAnsi="Arial" w:cs="Arial"/>
          <w:highlight w:val="yellow"/>
        </w:rPr>
        <w:t>Safe environment</w:t>
      </w:r>
      <w:bookmarkEnd w:id="50"/>
      <w:bookmarkEnd w:id="51"/>
    </w:p>
    <w:p w14:paraId="29AD24FE" w14:textId="77777777" w:rsidR="00486D8D" w:rsidRPr="00507CF9" w:rsidRDefault="00486D8D" w:rsidP="00486D8D">
      <w:pPr>
        <w:pStyle w:val="subsection"/>
        <w:rPr>
          <w:rFonts w:ascii="Arial" w:hAnsi="Arial" w:cs="Arial"/>
          <w:highlight w:val="yellow"/>
        </w:rPr>
      </w:pPr>
    </w:p>
    <w:tbl>
      <w:tblPr>
        <w:tblStyle w:val="TableGrid"/>
        <w:tblW w:w="8222" w:type="dxa"/>
        <w:tblInd w:w="108" w:type="dxa"/>
        <w:tblLayout w:type="fixed"/>
        <w:tblLook w:val="0000" w:firstRow="0" w:lastRow="0" w:firstColumn="0" w:lastColumn="0" w:noHBand="0" w:noVBand="0"/>
      </w:tblPr>
      <w:tblGrid>
        <w:gridCol w:w="8222"/>
      </w:tblGrid>
      <w:tr w:rsidR="00486D8D" w:rsidRPr="00507CF9" w14:paraId="6F6D82C5" w14:textId="77777777" w:rsidTr="001C0BB2">
        <w:tc>
          <w:tcPr>
            <w:tcW w:w="8222" w:type="dxa"/>
          </w:tcPr>
          <w:p w14:paraId="7270E0D0" w14:textId="77777777" w:rsidR="00486D8D" w:rsidRPr="00507CF9" w:rsidRDefault="00486D8D" w:rsidP="001C0BB2">
            <w:pPr>
              <w:pStyle w:val="Tabletext"/>
              <w:rPr>
                <w:rFonts w:ascii="Arial" w:hAnsi="Arial" w:cs="Arial"/>
                <w:highlight w:val="yellow"/>
              </w:rPr>
            </w:pPr>
            <w:r w:rsidRPr="00507CF9">
              <w:rPr>
                <w:rFonts w:ascii="Arial" w:hAnsi="Arial" w:cs="Arial"/>
                <w:highlight w:val="yellow"/>
              </w:rPr>
              <w:t>Outcome: Each participant accesses supports in a safe environment that is appropriate to their needs.</w:t>
            </w:r>
          </w:p>
        </w:tc>
      </w:tr>
    </w:tbl>
    <w:p w14:paraId="573EBF78" w14:textId="77777777" w:rsidR="00486D8D" w:rsidRPr="00507CF9" w:rsidRDefault="00486D8D" w:rsidP="00486D8D">
      <w:pPr>
        <w:pStyle w:val="subsection"/>
        <w:rPr>
          <w:rFonts w:ascii="Arial" w:hAnsi="Arial" w:cs="Arial"/>
          <w:highlight w:val="yellow"/>
        </w:rPr>
      </w:pPr>
      <w:r w:rsidRPr="00507CF9">
        <w:rPr>
          <w:rFonts w:ascii="Arial" w:hAnsi="Arial" w:cs="Arial"/>
          <w:highlight w:val="yellow"/>
        </w:rPr>
        <w:tab/>
      </w:r>
      <w:r w:rsidRPr="00507CF9">
        <w:rPr>
          <w:rFonts w:ascii="Arial" w:hAnsi="Arial" w:cs="Arial"/>
          <w:highlight w:val="yellow"/>
        </w:rPr>
        <w:tab/>
        <w:t>To achieve this outcome, the following indicators should be demonstrated:</w:t>
      </w:r>
    </w:p>
    <w:p w14:paraId="1D443AD5" w14:textId="77777777" w:rsidR="00486D8D" w:rsidRPr="00507CF9" w:rsidRDefault="00486D8D" w:rsidP="00486D8D">
      <w:pPr>
        <w:pStyle w:val="paragraph"/>
        <w:rPr>
          <w:rFonts w:ascii="Arial" w:hAnsi="Arial" w:cs="Arial"/>
          <w:highlight w:val="yellow"/>
        </w:rPr>
      </w:pPr>
      <w:r w:rsidRPr="00507CF9">
        <w:rPr>
          <w:rFonts w:ascii="Arial" w:hAnsi="Arial" w:cs="Arial"/>
          <w:highlight w:val="yellow"/>
        </w:rPr>
        <w:tab/>
        <w:t>(1)</w:t>
      </w:r>
      <w:r w:rsidRPr="00507CF9">
        <w:rPr>
          <w:rFonts w:ascii="Arial" w:hAnsi="Arial" w:cs="Arial"/>
          <w:highlight w:val="yellow"/>
        </w:rPr>
        <w:tab/>
        <w:t>Each participant can easily identify workers who provide supports to them.</w:t>
      </w:r>
    </w:p>
    <w:p w14:paraId="5D91C7DB" w14:textId="77777777" w:rsidR="00486D8D" w:rsidRPr="00507CF9" w:rsidRDefault="00486D8D" w:rsidP="00486D8D">
      <w:pPr>
        <w:pStyle w:val="paragraph"/>
        <w:rPr>
          <w:rFonts w:ascii="Arial" w:hAnsi="Arial" w:cs="Arial"/>
          <w:highlight w:val="yellow"/>
        </w:rPr>
      </w:pPr>
      <w:r w:rsidRPr="00507CF9">
        <w:rPr>
          <w:rFonts w:ascii="Arial" w:hAnsi="Arial" w:cs="Arial"/>
          <w:highlight w:val="yellow"/>
        </w:rPr>
        <w:tab/>
        <w:t>(2)</w:t>
      </w:r>
      <w:r w:rsidRPr="00507CF9">
        <w:rPr>
          <w:rFonts w:ascii="Arial" w:hAnsi="Arial" w:cs="Arial"/>
          <w:highlight w:val="yellow"/>
        </w:rPr>
        <w:tab/>
        <w:t>Work is undertaken with each participant, and others, in settings where supports are provided (including their home), to ensure a safe support delivery environment for them.</w:t>
      </w:r>
    </w:p>
    <w:p w14:paraId="3CAD0B87" w14:textId="77777777" w:rsidR="00486D8D" w:rsidRPr="00507CF9" w:rsidRDefault="00486D8D" w:rsidP="00486D8D">
      <w:pPr>
        <w:pStyle w:val="paragraph"/>
        <w:rPr>
          <w:rFonts w:ascii="Arial" w:hAnsi="Arial" w:cs="Arial"/>
          <w:highlight w:val="yellow"/>
        </w:rPr>
      </w:pPr>
      <w:r w:rsidRPr="00507CF9">
        <w:rPr>
          <w:rFonts w:ascii="Arial" w:hAnsi="Arial" w:cs="Arial"/>
          <w:highlight w:val="yellow"/>
        </w:rPr>
        <w:lastRenderedPageBreak/>
        <w:tab/>
        <w:t>(3)</w:t>
      </w:r>
      <w:r w:rsidRPr="00507CF9">
        <w:rPr>
          <w:rFonts w:ascii="Arial" w:hAnsi="Arial" w:cs="Arial"/>
          <w:highlight w:val="yellow"/>
        </w:rPr>
        <w:tab/>
        <w:t>Where relevant, work is undertaken with other providers (including health care and allied health providers and providers of other services) to identify and manage risks to participants and to correctly interpret their needs and preferences.</w:t>
      </w:r>
    </w:p>
    <w:p w14:paraId="55A01441" w14:textId="77777777" w:rsidR="00486D8D" w:rsidRPr="00507CF9" w:rsidRDefault="00486D8D" w:rsidP="00486D8D">
      <w:pPr>
        <w:pStyle w:val="paragraph"/>
        <w:rPr>
          <w:rFonts w:ascii="Arial" w:hAnsi="Arial" w:cs="Arial"/>
          <w:highlight w:val="yellow"/>
        </w:rPr>
      </w:pPr>
      <w:r w:rsidRPr="00507CF9">
        <w:rPr>
          <w:rFonts w:ascii="Arial" w:hAnsi="Arial" w:cs="Arial"/>
          <w:highlight w:val="yellow"/>
        </w:rPr>
        <w:tab/>
        <w:t>(4)</w:t>
      </w:r>
      <w:r w:rsidRPr="00507CF9">
        <w:rPr>
          <w:rFonts w:ascii="Arial" w:hAnsi="Arial" w:cs="Arial"/>
          <w:highlight w:val="yellow"/>
        </w:rPr>
        <w:tab/>
        <w:t>For each participant requiring support with communication, clear arrangements are in place to assist workers who support them to understand their communication needs and the manner in which they express emerging health concerns.</w:t>
      </w:r>
    </w:p>
    <w:p w14:paraId="7935F620" w14:textId="77777777" w:rsidR="00486D8D" w:rsidRPr="00507CF9" w:rsidRDefault="00486D8D" w:rsidP="00486D8D">
      <w:pPr>
        <w:pStyle w:val="paragraph"/>
        <w:rPr>
          <w:rFonts w:ascii="Arial" w:hAnsi="Arial" w:cs="Arial"/>
          <w:highlight w:val="yellow"/>
        </w:rPr>
      </w:pPr>
      <w:r w:rsidRPr="00507CF9">
        <w:rPr>
          <w:rFonts w:ascii="Arial" w:hAnsi="Arial" w:cs="Arial"/>
          <w:highlight w:val="yellow"/>
        </w:rPr>
        <w:tab/>
        <w:t>(5)</w:t>
      </w:r>
      <w:r w:rsidRPr="00507CF9">
        <w:rPr>
          <w:rFonts w:ascii="Arial" w:hAnsi="Arial" w:cs="Arial"/>
          <w:highlight w:val="yellow"/>
        </w:rPr>
        <w:tab/>
        <w:t>To avoid delays in treatments for participants:</w:t>
      </w:r>
    </w:p>
    <w:p w14:paraId="263014C6" w14:textId="77777777" w:rsidR="00486D8D" w:rsidRPr="00507CF9" w:rsidRDefault="00486D8D" w:rsidP="00486D8D">
      <w:pPr>
        <w:pStyle w:val="paragraphsub"/>
        <w:rPr>
          <w:rFonts w:ascii="Arial" w:hAnsi="Arial" w:cs="Arial"/>
          <w:highlight w:val="yellow"/>
        </w:rPr>
      </w:pPr>
      <w:r w:rsidRPr="00507CF9">
        <w:rPr>
          <w:rFonts w:ascii="Arial" w:hAnsi="Arial" w:cs="Arial"/>
          <w:highlight w:val="yellow"/>
        </w:rPr>
        <w:tab/>
        <w:t>(a)</w:t>
      </w:r>
      <w:r w:rsidRPr="00507CF9">
        <w:rPr>
          <w:rFonts w:ascii="Arial" w:hAnsi="Arial" w:cs="Arial"/>
          <w:highlight w:val="yellow"/>
        </w:rPr>
        <w:tab/>
      </w:r>
      <w:proofErr w:type="gramStart"/>
      <w:r w:rsidRPr="00507CF9">
        <w:rPr>
          <w:rFonts w:ascii="Arial" w:hAnsi="Arial" w:cs="Arial"/>
          <w:highlight w:val="yellow"/>
        </w:rPr>
        <w:t>protocols</w:t>
      </w:r>
      <w:proofErr w:type="gramEnd"/>
      <w:r w:rsidRPr="00507CF9">
        <w:rPr>
          <w:rFonts w:ascii="Arial" w:hAnsi="Arial" w:cs="Arial"/>
          <w:highlight w:val="yellow"/>
        </w:rPr>
        <w:t xml:space="preserve"> are in place for each participant about how to respond to medical emergencies for them; and</w:t>
      </w:r>
    </w:p>
    <w:p w14:paraId="1D99C02E" w14:textId="77777777" w:rsidR="00486D8D" w:rsidRPr="00507CF9" w:rsidRDefault="00486D8D" w:rsidP="00486D8D">
      <w:pPr>
        <w:pStyle w:val="paragraphsub"/>
        <w:rPr>
          <w:rFonts w:ascii="Arial" w:hAnsi="Arial" w:cs="Arial"/>
          <w:highlight w:val="yellow"/>
        </w:rPr>
      </w:pPr>
      <w:r w:rsidRPr="00507CF9">
        <w:rPr>
          <w:rFonts w:ascii="Arial" w:hAnsi="Arial" w:cs="Arial"/>
          <w:highlight w:val="yellow"/>
        </w:rPr>
        <w:tab/>
        <w:t>(b)</w:t>
      </w:r>
      <w:r w:rsidRPr="00507CF9">
        <w:rPr>
          <w:rFonts w:ascii="Arial" w:hAnsi="Arial" w:cs="Arial"/>
          <w:highlight w:val="yellow"/>
        </w:rPr>
        <w:tab/>
      </w:r>
      <w:proofErr w:type="gramStart"/>
      <w:r w:rsidRPr="00507CF9">
        <w:rPr>
          <w:rFonts w:ascii="Arial" w:hAnsi="Arial" w:cs="Arial"/>
          <w:highlight w:val="yellow"/>
        </w:rPr>
        <w:t>each</w:t>
      </w:r>
      <w:proofErr w:type="gramEnd"/>
      <w:r w:rsidRPr="00507CF9">
        <w:rPr>
          <w:rFonts w:ascii="Arial" w:hAnsi="Arial" w:cs="Arial"/>
          <w:highlight w:val="yellow"/>
        </w:rPr>
        <w:t xml:space="preserve"> worker providing support to them is trained to respond to such emergencies (including how to distinguish between urgent and non</w:t>
      </w:r>
      <w:r w:rsidRPr="00507CF9">
        <w:rPr>
          <w:rFonts w:ascii="Arial" w:hAnsi="Arial" w:cs="Arial"/>
          <w:highlight w:val="yellow"/>
        </w:rPr>
        <w:noBreakHyphen/>
        <w:t>urgent health situations).</w:t>
      </w:r>
    </w:p>
    <w:p w14:paraId="2E6E6CCB" w14:textId="77777777" w:rsidR="00486D8D" w:rsidRPr="00507CF9" w:rsidRDefault="00486D8D" w:rsidP="00486D8D">
      <w:pPr>
        <w:pStyle w:val="paragraph"/>
        <w:rPr>
          <w:rFonts w:ascii="Arial" w:hAnsi="Arial" w:cs="Arial"/>
          <w:highlight w:val="yellow"/>
        </w:rPr>
      </w:pPr>
      <w:r w:rsidRPr="00507CF9">
        <w:rPr>
          <w:rFonts w:ascii="Arial" w:hAnsi="Arial" w:cs="Arial"/>
          <w:highlight w:val="yellow"/>
        </w:rPr>
        <w:tab/>
        <w:t>(6)</w:t>
      </w:r>
      <w:r w:rsidRPr="00507CF9">
        <w:rPr>
          <w:rFonts w:ascii="Arial" w:hAnsi="Arial" w:cs="Arial"/>
          <w:highlight w:val="yellow"/>
        </w:rPr>
        <w:tab/>
        <w:t>Systems for escalation are established for each participant in urgent health situations.</w:t>
      </w:r>
    </w:p>
    <w:p w14:paraId="5D50778B" w14:textId="77777777" w:rsidR="00486D8D" w:rsidRPr="00507CF9" w:rsidRDefault="00486D8D" w:rsidP="00486D8D">
      <w:pPr>
        <w:pStyle w:val="paragraph"/>
        <w:rPr>
          <w:rFonts w:ascii="Arial" w:hAnsi="Arial" w:cs="Arial"/>
          <w:highlight w:val="yellow"/>
        </w:rPr>
      </w:pPr>
      <w:r w:rsidRPr="00507CF9">
        <w:rPr>
          <w:rFonts w:ascii="Arial" w:hAnsi="Arial" w:cs="Arial"/>
          <w:highlight w:val="yellow"/>
        </w:rPr>
        <w:tab/>
        <w:t>(7)</w:t>
      </w:r>
      <w:r w:rsidRPr="00507CF9">
        <w:rPr>
          <w:rFonts w:ascii="Arial" w:hAnsi="Arial" w:cs="Arial"/>
          <w:highlight w:val="yellow"/>
        </w:rPr>
        <w:tab/>
        <w:t>Infection prevention and control standard precautions are implemented throughout all settings in which supports are provided to participants.</w:t>
      </w:r>
    </w:p>
    <w:p w14:paraId="7306FA7E" w14:textId="77777777" w:rsidR="00486D8D" w:rsidRPr="00507CF9" w:rsidRDefault="00486D8D" w:rsidP="00486D8D">
      <w:pPr>
        <w:pStyle w:val="paragraph"/>
        <w:rPr>
          <w:rFonts w:ascii="Arial" w:hAnsi="Arial" w:cs="Arial"/>
          <w:highlight w:val="yellow"/>
        </w:rPr>
      </w:pPr>
      <w:r w:rsidRPr="00507CF9">
        <w:rPr>
          <w:rFonts w:ascii="Arial" w:hAnsi="Arial" w:cs="Arial"/>
          <w:highlight w:val="yellow"/>
        </w:rPr>
        <w:tab/>
        <w:t>(8)</w:t>
      </w:r>
      <w:r w:rsidRPr="00507CF9">
        <w:rPr>
          <w:rFonts w:ascii="Arial" w:hAnsi="Arial" w:cs="Arial"/>
          <w:highlight w:val="yellow"/>
        </w:rPr>
        <w:tab/>
        <w:t>Routine environmental cleaning is conducted of settings in which supports are provided to participants (other than in their homes), particularly of frequently</w:t>
      </w:r>
      <w:r w:rsidRPr="00507CF9">
        <w:rPr>
          <w:rFonts w:ascii="Arial" w:hAnsi="Arial" w:cs="Arial"/>
          <w:highlight w:val="yellow"/>
        </w:rPr>
        <w:noBreakHyphen/>
        <w:t>touched surfaces.</w:t>
      </w:r>
    </w:p>
    <w:p w14:paraId="6DC49C4C" w14:textId="77777777" w:rsidR="00486D8D" w:rsidRPr="00507CF9" w:rsidRDefault="00486D8D" w:rsidP="00486D8D">
      <w:pPr>
        <w:pStyle w:val="paragraph"/>
        <w:rPr>
          <w:rFonts w:ascii="Arial" w:hAnsi="Arial" w:cs="Arial"/>
          <w:highlight w:val="yellow"/>
        </w:rPr>
      </w:pPr>
      <w:r w:rsidRPr="00507CF9">
        <w:rPr>
          <w:rFonts w:ascii="Arial" w:hAnsi="Arial" w:cs="Arial"/>
          <w:highlight w:val="yellow"/>
        </w:rPr>
        <w:tab/>
        <w:t>(9)</w:t>
      </w:r>
      <w:r w:rsidRPr="00507CF9">
        <w:rPr>
          <w:rFonts w:ascii="Arial" w:hAnsi="Arial" w:cs="Arial"/>
          <w:highlight w:val="yellow"/>
        </w:rPr>
        <w:tab/>
        <w:t>Each worker is trained, and has refresher training, in infection prevention and control standard precautions including hand hygiene practices, respiratory hygiene and cough etiquette.</w:t>
      </w:r>
    </w:p>
    <w:p w14:paraId="2AACF870" w14:textId="77777777" w:rsidR="00486D8D" w:rsidRPr="00507CF9" w:rsidRDefault="00486D8D" w:rsidP="00486D8D">
      <w:pPr>
        <w:pStyle w:val="paragraph"/>
        <w:rPr>
          <w:rFonts w:ascii="Arial" w:hAnsi="Arial" w:cs="Arial"/>
          <w:highlight w:val="yellow"/>
        </w:rPr>
      </w:pPr>
      <w:r w:rsidRPr="00507CF9">
        <w:rPr>
          <w:rFonts w:ascii="Arial" w:hAnsi="Arial" w:cs="Arial"/>
          <w:highlight w:val="yellow"/>
        </w:rPr>
        <w:tab/>
        <w:t>(10)</w:t>
      </w:r>
      <w:r w:rsidRPr="00507CF9">
        <w:rPr>
          <w:rFonts w:ascii="Arial" w:hAnsi="Arial" w:cs="Arial"/>
          <w:highlight w:val="yellow"/>
        </w:rPr>
        <w:tab/>
        <w:t>Each worker who provides supports directly to participants is trained, and has refresher training, in the use of PPE.</w:t>
      </w:r>
    </w:p>
    <w:p w14:paraId="48C398A9" w14:textId="77777777" w:rsidR="00486D8D" w:rsidRPr="00507CF9" w:rsidRDefault="00486D8D" w:rsidP="00486D8D">
      <w:pPr>
        <w:pStyle w:val="paragraph"/>
        <w:rPr>
          <w:rFonts w:ascii="Arial" w:hAnsi="Arial" w:cs="Arial"/>
        </w:rPr>
      </w:pPr>
      <w:r w:rsidRPr="00507CF9">
        <w:rPr>
          <w:rFonts w:ascii="Arial" w:hAnsi="Arial" w:cs="Arial"/>
          <w:highlight w:val="yellow"/>
        </w:rPr>
        <w:tab/>
        <w:t>(11)</w:t>
      </w:r>
      <w:r w:rsidRPr="00507CF9">
        <w:rPr>
          <w:rFonts w:ascii="Arial" w:hAnsi="Arial" w:cs="Arial"/>
          <w:highlight w:val="yellow"/>
        </w:rPr>
        <w:tab/>
        <w:t>PPE is available to each worker, and each participant, who requires it.</w:t>
      </w:r>
    </w:p>
    <w:p w14:paraId="5B43220C" w14:textId="77777777" w:rsidR="00486D8D" w:rsidRPr="00507CF9" w:rsidRDefault="00486D8D" w:rsidP="00425D97">
      <w:pPr>
        <w:pStyle w:val="paragraph"/>
        <w:rPr>
          <w:rFonts w:ascii="Arial" w:hAnsi="Arial" w:cs="Arial"/>
          <w:strike/>
        </w:rPr>
      </w:pPr>
    </w:p>
    <w:p w14:paraId="1A616E94" w14:textId="5867E821" w:rsidR="00425D97" w:rsidRPr="00507CF9" w:rsidRDefault="00425D97" w:rsidP="00425D97">
      <w:pPr>
        <w:pStyle w:val="ActHead5"/>
        <w:rPr>
          <w:rFonts w:ascii="Arial" w:hAnsi="Arial" w:cs="Arial"/>
        </w:rPr>
      </w:pPr>
      <w:bookmarkStart w:id="52" w:name="_Toc507399174"/>
      <w:bookmarkStart w:id="53" w:name="_Toc86935232"/>
      <w:r w:rsidRPr="00507CF9">
        <w:rPr>
          <w:rFonts w:ascii="Arial" w:hAnsi="Arial" w:cs="Arial"/>
        </w:rPr>
        <w:t>Participant Money and Property</w:t>
      </w:r>
      <w:bookmarkEnd w:id="52"/>
      <w:bookmarkEnd w:id="53"/>
      <w:r w:rsidRPr="00507CF9">
        <w:rPr>
          <w:rFonts w:ascii="Arial" w:hAnsi="Arial" w:cs="Arial"/>
        </w:rPr>
        <w:t xml:space="preserve"> </w:t>
      </w:r>
    </w:p>
    <w:p w14:paraId="26DBDFB6"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20B01033" w14:textId="77777777" w:rsidTr="00425D97">
        <w:tc>
          <w:tcPr>
            <w:tcW w:w="8222" w:type="dxa"/>
          </w:tcPr>
          <w:p w14:paraId="5C220894" w14:textId="77777777" w:rsidR="00425D97" w:rsidRPr="00507CF9" w:rsidRDefault="00425D97" w:rsidP="00425D97">
            <w:pPr>
              <w:pStyle w:val="Tabletext"/>
              <w:spacing w:after="60"/>
              <w:rPr>
                <w:rFonts w:ascii="Arial" w:hAnsi="Arial" w:cs="Arial"/>
                <w:sz w:val="22"/>
                <w:szCs w:val="22"/>
              </w:rPr>
            </w:pPr>
            <w:r w:rsidRPr="00507CF9">
              <w:rPr>
                <w:rFonts w:ascii="Arial" w:hAnsi="Arial" w:cs="Arial"/>
                <w:sz w:val="22"/>
                <w:szCs w:val="22"/>
              </w:rPr>
              <w:t xml:space="preserve">Outcome: Participant money and property is secure and each participant uses their own money and property as they determine. </w:t>
            </w:r>
          </w:p>
        </w:tc>
      </w:tr>
    </w:tbl>
    <w:p w14:paraId="1D6A46BA"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11280B04" w14:textId="77777777" w:rsidR="00425D97" w:rsidRPr="00507CF9" w:rsidRDefault="00425D97" w:rsidP="00425D97">
      <w:pPr>
        <w:pStyle w:val="paragraph"/>
        <w:rPr>
          <w:rFonts w:ascii="Arial" w:hAnsi="Arial" w:cs="Arial"/>
        </w:rPr>
      </w:pPr>
      <w:r w:rsidRPr="00507CF9">
        <w:rPr>
          <w:rFonts w:ascii="Arial" w:hAnsi="Arial" w:cs="Arial"/>
        </w:rPr>
        <w:tab/>
        <w:t>(1)</w:t>
      </w:r>
      <w:r w:rsidRPr="00507CF9">
        <w:rPr>
          <w:rFonts w:ascii="Arial" w:hAnsi="Arial" w:cs="Arial"/>
        </w:rPr>
        <w:tab/>
        <w:t>Where the provider has access to a participant’s money or other property, processes to ensure that it is managed, protected and accounted for are developed, applied, reviewed and communicated</w:t>
      </w:r>
      <w:r w:rsidR="008557F4" w:rsidRPr="00507CF9">
        <w:rPr>
          <w:rFonts w:ascii="Arial" w:hAnsi="Arial" w:cs="Arial"/>
        </w:rPr>
        <w:t>.</w:t>
      </w:r>
      <w:r w:rsidRPr="00507CF9">
        <w:rPr>
          <w:rFonts w:ascii="Arial" w:hAnsi="Arial" w:cs="Arial"/>
        </w:rPr>
        <w:t xml:space="preserve"> </w:t>
      </w:r>
      <w:r w:rsidR="008557F4" w:rsidRPr="00507CF9">
        <w:rPr>
          <w:rFonts w:ascii="Arial" w:hAnsi="Arial" w:cs="Arial"/>
        </w:rPr>
        <w:t>Participants’</w:t>
      </w:r>
      <w:r w:rsidRPr="00507CF9">
        <w:rPr>
          <w:rFonts w:ascii="Arial" w:hAnsi="Arial" w:cs="Arial"/>
        </w:rPr>
        <w:t xml:space="preserve"> money or other property </w:t>
      </w:r>
      <w:r w:rsidR="008557F4" w:rsidRPr="00507CF9">
        <w:rPr>
          <w:rFonts w:ascii="Arial" w:hAnsi="Arial" w:cs="Arial"/>
        </w:rPr>
        <w:t>is</w:t>
      </w:r>
      <w:r w:rsidRPr="00507CF9">
        <w:rPr>
          <w:rFonts w:ascii="Arial" w:hAnsi="Arial" w:cs="Arial"/>
        </w:rPr>
        <w:t xml:space="preserve"> only used with the consent of the participant and for the purposes intended by the participant. </w:t>
      </w:r>
    </w:p>
    <w:p w14:paraId="483B49D5" w14:textId="77777777" w:rsidR="00425D97" w:rsidRPr="00507CF9" w:rsidRDefault="00425D97" w:rsidP="00425D97">
      <w:pPr>
        <w:pStyle w:val="paragraph"/>
        <w:rPr>
          <w:rFonts w:ascii="Arial" w:hAnsi="Arial" w:cs="Arial"/>
        </w:rPr>
      </w:pPr>
      <w:r w:rsidRPr="00507CF9">
        <w:rPr>
          <w:rFonts w:ascii="Arial" w:hAnsi="Arial" w:cs="Arial"/>
        </w:rPr>
        <w:tab/>
        <w:t>(2)</w:t>
      </w:r>
      <w:r w:rsidRPr="00507CF9">
        <w:rPr>
          <w:rFonts w:ascii="Arial" w:hAnsi="Arial" w:cs="Arial"/>
        </w:rPr>
        <w:tab/>
        <w:t xml:space="preserve">If required, each participant is supported to access and spend their own money as the participant determines. </w:t>
      </w:r>
    </w:p>
    <w:p w14:paraId="258C3EC1" w14:textId="77777777" w:rsidR="00425D97" w:rsidRPr="00507CF9" w:rsidRDefault="00425D97" w:rsidP="00425D97">
      <w:pPr>
        <w:pStyle w:val="paragraph"/>
        <w:rPr>
          <w:rFonts w:ascii="Arial" w:hAnsi="Arial" w:cs="Arial"/>
        </w:rPr>
      </w:pPr>
      <w:r w:rsidRPr="00507CF9">
        <w:rPr>
          <w:rFonts w:ascii="Arial" w:hAnsi="Arial" w:cs="Arial"/>
        </w:rPr>
        <w:lastRenderedPageBreak/>
        <w:tab/>
        <w:t>(3)</w:t>
      </w:r>
      <w:r w:rsidRPr="00507CF9">
        <w:rPr>
          <w:rFonts w:ascii="Arial" w:hAnsi="Arial" w:cs="Arial"/>
        </w:rPr>
        <w:tab/>
        <w:t xml:space="preserve">Participants are not given financial advice or information other than that which would reasonably be required under the participant’s plan. </w:t>
      </w:r>
    </w:p>
    <w:p w14:paraId="10504BCE" w14:textId="24BC52A5" w:rsidR="00425D97" w:rsidRPr="00507CF9" w:rsidRDefault="00425D97" w:rsidP="00425D97">
      <w:pPr>
        <w:pStyle w:val="ActHead5"/>
        <w:rPr>
          <w:rFonts w:ascii="Arial" w:hAnsi="Arial" w:cs="Arial"/>
        </w:rPr>
      </w:pPr>
      <w:bookmarkStart w:id="54" w:name="_Toc507399175"/>
      <w:bookmarkStart w:id="55" w:name="_Toc86935233"/>
      <w:r w:rsidRPr="00507CF9">
        <w:rPr>
          <w:rFonts w:ascii="Arial" w:hAnsi="Arial" w:cs="Arial"/>
        </w:rPr>
        <w:t>Management of Medication</w:t>
      </w:r>
      <w:bookmarkEnd w:id="54"/>
      <w:bookmarkEnd w:id="55"/>
      <w:r w:rsidRPr="00507CF9">
        <w:rPr>
          <w:rFonts w:ascii="Arial" w:hAnsi="Arial" w:cs="Arial"/>
        </w:rPr>
        <w:t xml:space="preserve"> </w:t>
      </w:r>
    </w:p>
    <w:p w14:paraId="7378E191"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6698B708" w14:textId="77777777" w:rsidTr="00425D97">
        <w:tc>
          <w:tcPr>
            <w:tcW w:w="8222" w:type="dxa"/>
          </w:tcPr>
          <w:p w14:paraId="7F727FAB" w14:textId="77777777" w:rsidR="00425D97" w:rsidRPr="00507CF9" w:rsidRDefault="00425D97" w:rsidP="00425D97">
            <w:pPr>
              <w:pStyle w:val="Tabletext"/>
              <w:spacing w:after="60"/>
              <w:rPr>
                <w:rFonts w:ascii="Arial" w:hAnsi="Arial" w:cs="Arial"/>
                <w:sz w:val="22"/>
                <w:szCs w:val="22"/>
              </w:rPr>
            </w:pPr>
            <w:r w:rsidRPr="00507CF9">
              <w:rPr>
                <w:rFonts w:ascii="Arial" w:hAnsi="Arial" w:cs="Arial"/>
                <w:sz w:val="22"/>
                <w:szCs w:val="22"/>
              </w:rPr>
              <w:t xml:space="preserve">Outcome: Each participant requiring medication is confident their provider administers, stores and monitors the effects of their medication and works to prevent errors or incidents.  </w:t>
            </w:r>
          </w:p>
        </w:tc>
      </w:tr>
    </w:tbl>
    <w:p w14:paraId="0BB2AE1D"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60CE39D8" w14:textId="77777777" w:rsidR="00425D97" w:rsidRPr="00507CF9" w:rsidRDefault="00425D97" w:rsidP="00425D97">
      <w:pPr>
        <w:pStyle w:val="paragraph"/>
        <w:rPr>
          <w:rFonts w:ascii="Arial" w:hAnsi="Arial" w:cs="Arial"/>
        </w:rPr>
      </w:pPr>
      <w:r w:rsidRPr="00507CF9">
        <w:rPr>
          <w:rFonts w:ascii="Arial" w:hAnsi="Arial" w:cs="Arial"/>
        </w:rPr>
        <w:tab/>
        <w:t>(1)</w:t>
      </w:r>
      <w:r w:rsidRPr="00507CF9">
        <w:rPr>
          <w:rFonts w:ascii="Arial" w:hAnsi="Arial" w:cs="Arial"/>
        </w:rPr>
        <w:tab/>
        <w:t>Records clearly iden</w:t>
      </w:r>
      <w:r w:rsidR="00AA7ABC" w:rsidRPr="00507CF9">
        <w:rPr>
          <w:rFonts w:ascii="Arial" w:hAnsi="Arial" w:cs="Arial"/>
        </w:rPr>
        <w:t>tify the medication and dosage</w:t>
      </w:r>
      <w:r w:rsidRPr="00507CF9">
        <w:rPr>
          <w:rFonts w:ascii="Arial" w:hAnsi="Arial" w:cs="Arial"/>
        </w:rPr>
        <w:t xml:space="preserve"> required by each participant, including all information required to correctly identify the participant and to safely administer the medication. </w:t>
      </w:r>
    </w:p>
    <w:p w14:paraId="628DECDB" w14:textId="77777777" w:rsidR="00425D97" w:rsidRPr="00507CF9" w:rsidRDefault="00425D97" w:rsidP="00425D97">
      <w:pPr>
        <w:pStyle w:val="paragraph"/>
        <w:rPr>
          <w:rFonts w:ascii="Arial" w:hAnsi="Arial" w:cs="Arial"/>
        </w:rPr>
      </w:pPr>
      <w:r w:rsidRPr="00507CF9">
        <w:rPr>
          <w:rFonts w:ascii="Arial" w:hAnsi="Arial" w:cs="Arial"/>
        </w:rPr>
        <w:tab/>
        <w:t>(2)</w:t>
      </w:r>
      <w:r w:rsidRPr="00507CF9">
        <w:rPr>
          <w:rFonts w:ascii="Arial" w:hAnsi="Arial" w:cs="Arial"/>
        </w:rPr>
        <w:tab/>
        <w:t xml:space="preserve">All workers responsible for administering medication understand the effects and side-effects of the medication and the steps to take in the event of an incident involving medication. </w:t>
      </w:r>
    </w:p>
    <w:p w14:paraId="79C48225" w14:textId="77777777" w:rsidR="00425D97" w:rsidRPr="00507CF9" w:rsidRDefault="00425D97" w:rsidP="00425D97">
      <w:pPr>
        <w:pStyle w:val="paragraph"/>
        <w:rPr>
          <w:rFonts w:ascii="Arial" w:hAnsi="Arial" w:cs="Arial"/>
        </w:rPr>
      </w:pPr>
      <w:r w:rsidRPr="00507CF9">
        <w:rPr>
          <w:rFonts w:ascii="Arial" w:hAnsi="Arial" w:cs="Arial"/>
        </w:rPr>
        <w:tab/>
        <w:t>(3)</w:t>
      </w:r>
      <w:r w:rsidRPr="00507CF9">
        <w:rPr>
          <w:rFonts w:ascii="Arial" w:hAnsi="Arial" w:cs="Arial"/>
        </w:rPr>
        <w:tab/>
        <w:t xml:space="preserve">All medications are stored safely and securely, can be easily identified and differentiated, and are only accessed by appropriately trained workers. </w:t>
      </w:r>
    </w:p>
    <w:p w14:paraId="0A5254B4" w14:textId="7A5BA749" w:rsidR="00286E99" w:rsidRPr="00507CF9" w:rsidRDefault="00286E99" w:rsidP="00286E99">
      <w:pPr>
        <w:pStyle w:val="ActHead5"/>
        <w:rPr>
          <w:rFonts w:ascii="Arial" w:hAnsi="Arial" w:cs="Arial"/>
          <w:highlight w:val="yellow"/>
        </w:rPr>
      </w:pPr>
      <w:bookmarkStart w:id="56" w:name="_Toc85706362"/>
      <w:bookmarkStart w:id="57" w:name="_Toc86935234"/>
      <w:bookmarkStart w:id="58" w:name="_Toc507399176"/>
      <w:r w:rsidRPr="00507CF9">
        <w:rPr>
          <w:rFonts w:ascii="Arial" w:hAnsi="Arial" w:cs="Arial"/>
          <w:highlight w:val="yellow"/>
        </w:rPr>
        <w:t>Mealtime management</w:t>
      </w:r>
      <w:bookmarkEnd w:id="56"/>
      <w:bookmarkEnd w:id="57"/>
    </w:p>
    <w:p w14:paraId="138845D9" w14:textId="77777777" w:rsidR="00286E99" w:rsidRPr="00507CF9" w:rsidRDefault="00286E99" w:rsidP="00286E99">
      <w:pPr>
        <w:pStyle w:val="subsection"/>
        <w:rPr>
          <w:rFonts w:ascii="Arial" w:hAnsi="Arial" w:cs="Arial"/>
          <w:highlight w:val="yellow"/>
        </w:rPr>
      </w:pPr>
    </w:p>
    <w:tbl>
      <w:tblPr>
        <w:tblStyle w:val="TableGrid"/>
        <w:tblW w:w="8222" w:type="dxa"/>
        <w:tblInd w:w="108" w:type="dxa"/>
        <w:tblLayout w:type="fixed"/>
        <w:tblLook w:val="0000" w:firstRow="0" w:lastRow="0" w:firstColumn="0" w:lastColumn="0" w:noHBand="0" w:noVBand="0"/>
      </w:tblPr>
      <w:tblGrid>
        <w:gridCol w:w="8222"/>
      </w:tblGrid>
      <w:tr w:rsidR="00286E99" w:rsidRPr="00507CF9" w14:paraId="207CA291" w14:textId="77777777" w:rsidTr="001C0BB2">
        <w:tc>
          <w:tcPr>
            <w:tcW w:w="8222" w:type="dxa"/>
          </w:tcPr>
          <w:p w14:paraId="6DEC621B" w14:textId="77777777" w:rsidR="00286E99" w:rsidRPr="00507CF9" w:rsidRDefault="00286E99" w:rsidP="001C0BB2">
            <w:pPr>
              <w:pStyle w:val="Tabletext"/>
              <w:rPr>
                <w:rFonts w:ascii="Arial" w:hAnsi="Arial" w:cs="Arial"/>
                <w:highlight w:val="yellow"/>
              </w:rPr>
            </w:pPr>
            <w:r w:rsidRPr="00507CF9">
              <w:rPr>
                <w:rFonts w:ascii="Arial" w:hAnsi="Arial" w:cs="Arial"/>
                <w:highlight w:val="yellow"/>
              </w:rPr>
              <w:t>Outcome: Each participant requiring mealtime management receives meals that are nutritious, and of a texture that is appropriate to their individual needs, and appropriately planned, and prepared in an environment and manner that meets their individual needs and preferences, and delivered in a way that is appropriate to their individual needs and ensures that the meals are enjoyable.</w:t>
            </w:r>
          </w:p>
        </w:tc>
      </w:tr>
    </w:tbl>
    <w:p w14:paraId="687558C9" w14:textId="77777777" w:rsidR="00286E99" w:rsidRPr="00507CF9" w:rsidRDefault="00286E99" w:rsidP="00286E99">
      <w:pPr>
        <w:pStyle w:val="subsection"/>
        <w:rPr>
          <w:rFonts w:ascii="Arial" w:hAnsi="Arial" w:cs="Arial"/>
          <w:highlight w:val="yellow"/>
        </w:rPr>
      </w:pPr>
      <w:r w:rsidRPr="00507CF9">
        <w:rPr>
          <w:rFonts w:ascii="Arial" w:hAnsi="Arial" w:cs="Arial"/>
          <w:highlight w:val="yellow"/>
        </w:rPr>
        <w:tab/>
      </w:r>
      <w:r w:rsidRPr="00507CF9">
        <w:rPr>
          <w:rFonts w:ascii="Arial" w:hAnsi="Arial" w:cs="Arial"/>
          <w:highlight w:val="yellow"/>
        </w:rPr>
        <w:tab/>
        <w:t>To achieve this outcome, the following indicators should be demonstrated:</w:t>
      </w:r>
    </w:p>
    <w:p w14:paraId="78DBF520"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(1)</w:t>
      </w:r>
      <w:r w:rsidRPr="00507CF9">
        <w:rPr>
          <w:rFonts w:ascii="Arial" w:hAnsi="Arial" w:cs="Arial"/>
          <w:highlight w:val="yellow"/>
        </w:rPr>
        <w:tab/>
        <w:t>Providers identify each participant requiring mealtime management.</w:t>
      </w:r>
    </w:p>
    <w:p w14:paraId="2957D239"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(2)</w:t>
      </w:r>
      <w:r w:rsidRPr="00507CF9">
        <w:rPr>
          <w:rFonts w:ascii="Arial" w:hAnsi="Arial" w:cs="Arial"/>
          <w:highlight w:val="yellow"/>
        </w:rPr>
        <w:tab/>
        <w:t>Each participant requiring mealtime management has their individual mealtime management needs assessed by appropriately qualified health practitioners, including by practitioners:</w:t>
      </w:r>
    </w:p>
    <w:p w14:paraId="2928A974"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(a)</w:t>
      </w:r>
      <w:r w:rsidRPr="00507CF9">
        <w:rPr>
          <w:rFonts w:ascii="Arial" w:hAnsi="Arial" w:cs="Arial"/>
          <w:highlight w:val="yellow"/>
        </w:rPr>
        <w:tab/>
      </w:r>
      <w:proofErr w:type="gramStart"/>
      <w:r w:rsidRPr="00507CF9">
        <w:rPr>
          <w:rFonts w:ascii="Arial" w:hAnsi="Arial" w:cs="Arial"/>
          <w:highlight w:val="yellow"/>
        </w:rPr>
        <w:t>undertaking</w:t>
      </w:r>
      <w:proofErr w:type="gramEnd"/>
      <w:r w:rsidRPr="00507CF9">
        <w:rPr>
          <w:rFonts w:ascii="Arial" w:hAnsi="Arial" w:cs="Arial"/>
          <w:highlight w:val="yellow"/>
        </w:rPr>
        <w:t xml:space="preserve"> comprehensive assessments of their nutrition and swallowing; and</w:t>
      </w:r>
    </w:p>
    <w:p w14:paraId="17F98B54"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(b)</w:t>
      </w:r>
      <w:r w:rsidRPr="00507CF9">
        <w:rPr>
          <w:rFonts w:ascii="Arial" w:hAnsi="Arial" w:cs="Arial"/>
          <w:highlight w:val="yellow"/>
        </w:rPr>
        <w:tab/>
      </w:r>
      <w:proofErr w:type="gramStart"/>
      <w:r w:rsidRPr="00507CF9">
        <w:rPr>
          <w:rFonts w:ascii="Arial" w:hAnsi="Arial" w:cs="Arial"/>
          <w:highlight w:val="yellow"/>
        </w:rPr>
        <w:t>assessing</w:t>
      </w:r>
      <w:proofErr w:type="gramEnd"/>
      <w:r w:rsidRPr="00507CF9">
        <w:rPr>
          <w:rFonts w:ascii="Arial" w:hAnsi="Arial" w:cs="Arial"/>
          <w:highlight w:val="yellow"/>
        </w:rPr>
        <w:t xml:space="preserve"> their seating and positioning requirements for eating and drinking; and</w:t>
      </w:r>
    </w:p>
    <w:p w14:paraId="5B62D43B"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(c)</w:t>
      </w:r>
      <w:r w:rsidRPr="00507CF9">
        <w:rPr>
          <w:rFonts w:ascii="Arial" w:hAnsi="Arial" w:cs="Arial"/>
          <w:highlight w:val="yellow"/>
        </w:rPr>
        <w:tab/>
        <w:t>providing mealtime management plans which outline their mealtime management needs, including for swallowing, eating and drinking; and</w:t>
      </w:r>
    </w:p>
    <w:p w14:paraId="7974B68B"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(d)</w:t>
      </w:r>
      <w:r w:rsidRPr="00507CF9">
        <w:rPr>
          <w:rFonts w:ascii="Arial" w:hAnsi="Arial" w:cs="Arial"/>
          <w:highlight w:val="yellow"/>
        </w:rPr>
        <w:tab/>
      </w:r>
      <w:proofErr w:type="gramStart"/>
      <w:r w:rsidRPr="00507CF9">
        <w:rPr>
          <w:rFonts w:ascii="Arial" w:hAnsi="Arial" w:cs="Arial"/>
          <w:highlight w:val="yellow"/>
        </w:rPr>
        <w:t>reviewing</w:t>
      </w:r>
      <w:proofErr w:type="gramEnd"/>
      <w:r w:rsidRPr="00507CF9">
        <w:rPr>
          <w:rFonts w:ascii="Arial" w:hAnsi="Arial" w:cs="Arial"/>
          <w:highlight w:val="yellow"/>
        </w:rPr>
        <w:t xml:space="preserve"> assessments and plans annually or in accordance with the professional advice of the participant’s practitioner, or more frequently if needs change or difficulty is observed.</w:t>
      </w:r>
    </w:p>
    <w:p w14:paraId="0D8BEDE8"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lastRenderedPageBreak/>
        <w:tab/>
        <w:t>(3)</w:t>
      </w:r>
      <w:r w:rsidRPr="00507CF9">
        <w:rPr>
          <w:rFonts w:ascii="Arial" w:hAnsi="Arial" w:cs="Arial"/>
          <w:highlight w:val="yellow"/>
        </w:rPr>
        <w:tab/>
        <w:t>With their consent, each participant requiring mealtime management is involved in the assessment and development of their mealtime management plans.</w:t>
      </w:r>
    </w:p>
    <w:p w14:paraId="4C32970D"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(4)</w:t>
      </w:r>
      <w:r w:rsidRPr="00507CF9">
        <w:rPr>
          <w:rFonts w:ascii="Arial" w:hAnsi="Arial" w:cs="Arial"/>
          <w:highlight w:val="yellow"/>
        </w:rPr>
        <w:tab/>
        <w:t>Each worker responsible for providing mealtime management to participants understands the mealtime management needs of those participants and the steps to take if safety incidents occur during meals, such as coughing or choking on food or fluids.</w:t>
      </w:r>
    </w:p>
    <w:p w14:paraId="4BD9A949"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(5)</w:t>
      </w:r>
      <w:r w:rsidRPr="00507CF9">
        <w:rPr>
          <w:rFonts w:ascii="Arial" w:hAnsi="Arial" w:cs="Arial"/>
          <w:highlight w:val="yellow"/>
        </w:rPr>
        <w:tab/>
        <w:t>Each worker responsible for providing mealtime management to participants is trained in preparing and providing safe meals with participants that would reasonably be expected to be enjoyable and proactively managing emerging and chronic health risks related to mealtime difficulties, including how to seek help to manage such risks.</w:t>
      </w:r>
    </w:p>
    <w:p w14:paraId="78402E02"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(6)</w:t>
      </w:r>
      <w:r w:rsidRPr="00507CF9">
        <w:rPr>
          <w:rFonts w:ascii="Arial" w:hAnsi="Arial" w:cs="Arial"/>
          <w:highlight w:val="yellow"/>
        </w:rPr>
        <w:tab/>
        <w:t>Mealtime management plans for participants are available where mealtime management is provided to them and are easily accessible to workers providing mealtime management to them.</w:t>
      </w:r>
    </w:p>
    <w:p w14:paraId="5131F06C"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(7)</w:t>
      </w:r>
      <w:r w:rsidRPr="00507CF9">
        <w:rPr>
          <w:rFonts w:ascii="Arial" w:hAnsi="Arial" w:cs="Arial"/>
          <w:highlight w:val="yellow"/>
        </w:rPr>
        <w:tab/>
        <w:t>Effective planning is in place to develop menus with each participant requiring mealtime management to support them to:</w:t>
      </w:r>
    </w:p>
    <w:p w14:paraId="03E13615"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(a)</w:t>
      </w:r>
      <w:r w:rsidRPr="00507CF9">
        <w:rPr>
          <w:rFonts w:ascii="Arial" w:hAnsi="Arial" w:cs="Arial"/>
          <w:highlight w:val="yellow"/>
        </w:rPr>
        <w:tab/>
        <w:t>be provided with nutritious meals that would reasonably be expected to be enjoyable, reflecting their preferences, their informed choice and any recommendations by an appropriately qualified health practitioner that are reflected in their mealtime management plan; and</w:t>
      </w:r>
    </w:p>
    <w:p w14:paraId="71E464BF"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(b)</w:t>
      </w:r>
      <w:r w:rsidRPr="00507CF9">
        <w:rPr>
          <w:rFonts w:ascii="Arial" w:hAnsi="Arial" w:cs="Arial"/>
          <w:highlight w:val="yellow"/>
        </w:rPr>
        <w:tab/>
      </w:r>
      <w:proofErr w:type="gramStart"/>
      <w:r w:rsidRPr="00507CF9">
        <w:rPr>
          <w:rFonts w:ascii="Arial" w:hAnsi="Arial" w:cs="Arial"/>
          <w:highlight w:val="yellow"/>
        </w:rPr>
        <w:t>if</w:t>
      </w:r>
      <w:proofErr w:type="gramEnd"/>
      <w:r w:rsidRPr="00507CF9">
        <w:rPr>
          <w:rFonts w:ascii="Arial" w:hAnsi="Arial" w:cs="Arial"/>
          <w:highlight w:val="yellow"/>
        </w:rPr>
        <w:t xml:space="preserve"> they have chronic health risks (such as swallowing difficulties, diabetes, anaphylaxis, food allergies, obesity or being underweight)—proactively manage those risks.</w:t>
      </w:r>
    </w:p>
    <w:p w14:paraId="61F9D82A"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(8)</w:t>
      </w:r>
      <w:r w:rsidRPr="00507CF9">
        <w:rPr>
          <w:rFonts w:ascii="Arial" w:hAnsi="Arial" w:cs="Arial"/>
          <w:highlight w:val="yellow"/>
        </w:rPr>
        <w:tab/>
        <w:t>Procedures are in place for workers to prepare and provide texture</w:t>
      </w:r>
      <w:r w:rsidRPr="00507CF9">
        <w:rPr>
          <w:rFonts w:ascii="Arial" w:hAnsi="Arial" w:cs="Arial"/>
          <w:highlight w:val="yellow"/>
        </w:rPr>
        <w:noBreakHyphen/>
        <w:t>modified foods and fluids in accordance with mealtime management plans for participants and to check that meals for participants are of the correct texture, as identified in the plans.</w:t>
      </w:r>
    </w:p>
    <w:p w14:paraId="48E6A8EF" w14:textId="77777777" w:rsidR="00286E99" w:rsidRPr="00507CF9" w:rsidRDefault="00286E99" w:rsidP="00286E99">
      <w:pPr>
        <w:pStyle w:val="paragraph"/>
        <w:rPr>
          <w:rFonts w:ascii="Arial" w:hAnsi="Arial" w:cs="Arial"/>
        </w:rPr>
      </w:pPr>
      <w:r w:rsidRPr="00507CF9">
        <w:rPr>
          <w:rFonts w:ascii="Arial" w:hAnsi="Arial" w:cs="Arial"/>
          <w:highlight w:val="yellow"/>
        </w:rPr>
        <w:tab/>
        <w:t>(9)</w:t>
      </w:r>
      <w:r w:rsidRPr="00507CF9">
        <w:rPr>
          <w:rFonts w:ascii="Arial" w:hAnsi="Arial" w:cs="Arial"/>
          <w:highlight w:val="yellow"/>
        </w:rPr>
        <w:tab/>
        <w:t>Meals that may be provided to participants requiring mealtime management are</w:t>
      </w:r>
      <w:r w:rsidRPr="00507CF9">
        <w:rPr>
          <w:rFonts w:ascii="Arial" w:hAnsi="Arial" w:cs="Arial"/>
          <w:i/>
          <w:highlight w:val="yellow"/>
        </w:rPr>
        <w:t xml:space="preserve"> </w:t>
      </w:r>
      <w:r w:rsidRPr="00507CF9">
        <w:rPr>
          <w:rFonts w:ascii="Arial" w:hAnsi="Arial" w:cs="Arial"/>
          <w:highlight w:val="yellow"/>
        </w:rPr>
        <w:t>stored safely and in accordance with health standards, can be easily identified as meals to be provided to particular participants and can be differentiated from meals not to be provided to particular participants.</w:t>
      </w:r>
    </w:p>
    <w:p w14:paraId="02C1B790" w14:textId="4C4F5668" w:rsidR="00425D97" w:rsidRPr="00507CF9" w:rsidRDefault="00425D97" w:rsidP="00425D97">
      <w:pPr>
        <w:pStyle w:val="ActHead5"/>
        <w:rPr>
          <w:rFonts w:ascii="Arial" w:hAnsi="Arial" w:cs="Arial"/>
        </w:rPr>
      </w:pPr>
      <w:bookmarkStart w:id="59" w:name="_Toc86935235"/>
      <w:r w:rsidRPr="00507CF9">
        <w:rPr>
          <w:rFonts w:ascii="Arial" w:hAnsi="Arial" w:cs="Arial"/>
        </w:rPr>
        <w:t>Management of Waste</w:t>
      </w:r>
      <w:bookmarkEnd w:id="58"/>
      <w:bookmarkEnd w:id="59"/>
      <w:r w:rsidRPr="00507CF9">
        <w:rPr>
          <w:rFonts w:ascii="Arial" w:hAnsi="Arial" w:cs="Arial"/>
        </w:rPr>
        <w:t xml:space="preserve">  </w:t>
      </w:r>
    </w:p>
    <w:p w14:paraId="5CABB500" w14:textId="77777777" w:rsidR="00425D97" w:rsidRPr="00507CF9" w:rsidRDefault="00425D97" w:rsidP="00425D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25D97" w:rsidRPr="00507CF9" w14:paraId="6B999A98" w14:textId="77777777" w:rsidTr="00425D97">
        <w:tc>
          <w:tcPr>
            <w:tcW w:w="8222" w:type="dxa"/>
          </w:tcPr>
          <w:p w14:paraId="424BA8DA" w14:textId="77777777" w:rsidR="00425D97" w:rsidRPr="00507CF9" w:rsidRDefault="00425D97" w:rsidP="00425D97">
            <w:pPr>
              <w:pStyle w:val="Tabletext"/>
              <w:spacing w:after="60"/>
              <w:rPr>
                <w:rFonts w:ascii="Arial" w:hAnsi="Arial" w:cs="Arial"/>
                <w:sz w:val="22"/>
                <w:szCs w:val="22"/>
              </w:rPr>
            </w:pPr>
            <w:r w:rsidRPr="00507CF9">
              <w:rPr>
                <w:rFonts w:ascii="Arial" w:hAnsi="Arial" w:cs="Arial"/>
                <w:sz w:val="22"/>
                <w:szCs w:val="22"/>
              </w:rPr>
              <w:t xml:space="preserve">Outcome: Each participant, each worker, and any other person in the home is protected from harm as a result of exposure to waste, infectious or hazardous substances generated during the delivery of supports.  </w:t>
            </w:r>
          </w:p>
        </w:tc>
      </w:tr>
    </w:tbl>
    <w:p w14:paraId="7ECCAC88" w14:textId="77777777" w:rsidR="00425D97" w:rsidRPr="00507CF9" w:rsidRDefault="00425D97" w:rsidP="00425D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0D03CC3B" w14:textId="46ACD9C4" w:rsidR="00425D97" w:rsidRPr="00507CF9" w:rsidRDefault="00AA7ABC" w:rsidP="00486D8D">
      <w:pPr>
        <w:pStyle w:val="paragraph"/>
        <w:numPr>
          <w:ilvl w:val="0"/>
          <w:numId w:val="18"/>
        </w:numPr>
        <w:rPr>
          <w:rFonts w:ascii="Arial" w:hAnsi="Arial" w:cs="Arial"/>
        </w:rPr>
      </w:pPr>
      <w:r w:rsidRPr="00507CF9">
        <w:rPr>
          <w:rFonts w:ascii="Arial" w:hAnsi="Arial" w:cs="Arial"/>
          <w:strike/>
        </w:rPr>
        <w:t xml:space="preserve">Policies, procedures and practices are in place </w:t>
      </w:r>
      <w:r w:rsidR="00425D97" w:rsidRPr="00507CF9">
        <w:rPr>
          <w:rFonts w:ascii="Arial" w:hAnsi="Arial" w:cs="Arial"/>
          <w:strike/>
        </w:rPr>
        <w:t>for the safe and appropriate storage and disposal of waste, infectious or hazardous substances that compl</w:t>
      </w:r>
      <w:r w:rsidR="008A2103" w:rsidRPr="00507CF9">
        <w:rPr>
          <w:rFonts w:ascii="Arial" w:hAnsi="Arial" w:cs="Arial"/>
          <w:strike/>
        </w:rPr>
        <w:t>y</w:t>
      </w:r>
      <w:r w:rsidR="00425D97" w:rsidRPr="00507CF9">
        <w:rPr>
          <w:rFonts w:ascii="Arial" w:hAnsi="Arial" w:cs="Arial"/>
          <w:strike/>
        </w:rPr>
        <w:t xml:space="preserve"> with current legislation and local health district requirements.</w:t>
      </w:r>
      <w:r w:rsidR="00425D97" w:rsidRPr="00507CF9">
        <w:rPr>
          <w:rFonts w:ascii="Arial" w:hAnsi="Arial" w:cs="Arial"/>
        </w:rPr>
        <w:t xml:space="preserve"> </w:t>
      </w:r>
    </w:p>
    <w:p w14:paraId="2E7FEBE4" w14:textId="3A950999" w:rsidR="00486D8D" w:rsidRPr="00507CF9" w:rsidRDefault="00486D8D" w:rsidP="00486D8D">
      <w:pPr>
        <w:pStyle w:val="paragraph"/>
        <w:ind w:left="1260" w:firstLine="0"/>
        <w:rPr>
          <w:rFonts w:ascii="Arial" w:hAnsi="Arial" w:cs="Arial"/>
        </w:rPr>
      </w:pPr>
      <w:r w:rsidRPr="00507CF9">
        <w:rPr>
          <w:rFonts w:ascii="Arial" w:hAnsi="Arial" w:cs="Arial"/>
          <w:highlight w:val="yellow"/>
        </w:rPr>
        <w:lastRenderedPageBreak/>
        <w:t>(1)</w:t>
      </w:r>
      <w:r w:rsidRPr="00507CF9">
        <w:rPr>
          <w:rFonts w:ascii="Arial" w:hAnsi="Arial" w:cs="Arial"/>
          <w:highlight w:val="yellow"/>
        </w:rPr>
        <w:tab/>
        <w:t>Policies, procedures and practices are in place for the safe and appropriate storage, handling and disposal of waste and infectious or hazardous substances (including used PPE), and each policy, procedure and practice complies with current legislation and local health district requirements.</w:t>
      </w:r>
    </w:p>
    <w:p w14:paraId="65BE996C" w14:textId="77777777" w:rsidR="00425D97" w:rsidRPr="00507CF9" w:rsidRDefault="00425D97" w:rsidP="00425D97">
      <w:pPr>
        <w:pStyle w:val="paragraph"/>
        <w:rPr>
          <w:rFonts w:ascii="Arial" w:hAnsi="Arial" w:cs="Arial"/>
        </w:rPr>
      </w:pPr>
      <w:r w:rsidRPr="00507CF9">
        <w:rPr>
          <w:rFonts w:ascii="Arial" w:hAnsi="Arial" w:cs="Arial"/>
        </w:rPr>
        <w:tab/>
        <w:t>(2)</w:t>
      </w:r>
      <w:r w:rsidRPr="00507CF9">
        <w:rPr>
          <w:rFonts w:ascii="Arial" w:hAnsi="Arial" w:cs="Arial"/>
        </w:rPr>
        <w:tab/>
        <w:t xml:space="preserve">All incidents involving infectious material, body substances or hazardous substances are reported, recorded, investigated and reviewed. </w:t>
      </w:r>
    </w:p>
    <w:p w14:paraId="5C10A198" w14:textId="77777777" w:rsidR="00425D97" w:rsidRPr="00507CF9" w:rsidRDefault="00425D97" w:rsidP="00425D97">
      <w:pPr>
        <w:pStyle w:val="paragraph"/>
        <w:rPr>
          <w:rFonts w:ascii="Arial" w:hAnsi="Arial" w:cs="Arial"/>
        </w:rPr>
      </w:pPr>
      <w:r w:rsidRPr="00507CF9">
        <w:rPr>
          <w:rFonts w:ascii="Arial" w:hAnsi="Arial" w:cs="Arial"/>
        </w:rPr>
        <w:tab/>
        <w:t>(3)</w:t>
      </w:r>
      <w:r w:rsidRPr="00507CF9">
        <w:rPr>
          <w:rFonts w:ascii="Arial" w:hAnsi="Arial" w:cs="Arial"/>
        </w:rPr>
        <w:tab/>
        <w:t>An emergency plan</w:t>
      </w:r>
      <w:r w:rsidR="00AA7ABC" w:rsidRPr="00507CF9">
        <w:rPr>
          <w:rFonts w:ascii="Arial" w:hAnsi="Arial" w:cs="Arial"/>
        </w:rPr>
        <w:t xml:space="preserve"> is in place</w:t>
      </w:r>
      <w:r w:rsidRPr="00507CF9">
        <w:rPr>
          <w:rFonts w:ascii="Arial" w:hAnsi="Arial" w:cs="Arial"/>
        </w:rPr>
        <w:t xml:space="preserve"> to respond to clinical waste or hazardous substance management issues and/or accidents</w:t>
      </w:r>
      <w:r w:rsidR="00AA7ABC" w:rsidRPr="00507CF9">
        <w:rPr>
          <w:rFonts w:ascii="Arial" w:hAnsi="Arial" w:cs="Arial"/>
        </w:rPr>
        <w:t>. Where the plan</w:t>
      </w:r>
      <w:r w:rsidRPr="00507CF9">
        <w:rPr>
          <w:rFonts w:ascii="Arial" w:hAnsi="Arial" w:cs="Arial"/>
        </w:rPr>
        <w:t xml:space="preserve"> is implemented, its effectiveness is evaluated</w:t>
      </w:r>
      <w:r w:rsidR="00AA7ABC" w:rsidRPr="00507CF9">
        <w:rPr>
          <w:rFonts w:ascii="Arial" w:hAnsi="Arial" w:cs="Arial"/>
        </w:rPr>
        <w:t>, and revisions are made</w:t>
      </w:r>
      <w:r w:rsidRPr="00507CF9">
        <w:rPr>
          <w:rFonts w:ascii="Arial" w:hAnsi="Arial" w:cs="Arial"/>
        </w:rPr>
        <w:t xml:space="preserve"> if required. </w:t>
      </w:r>
    </w:p>
    <w:p w14:paraId="05142A80" w14:textId="779BC881" w:rsidR="00425D97" w:rsidRPr="00507CF9" w:rsidRDefault="00425D97" w:rsidP="00425D97">
      <w:pPr>
        <w:pStyle w:val="paragraph"/>
        <w:rPr>
          <w:rFonts w:ascii="Arial" w:hAnsi="Arial" w:cs="Arial"/>
          <w:strike/>
        </w:rPr>
      </w:pPr>
      <w:r w:rsidRPr="00507CF9">
        <w:rPr>
          <w:rFonts w:ascii="Arial" w:hAnsi="Arial" w:cs="Arial"/>
        </w:rPr>
        <w:tab/>
      </w:r>
      <w:r w:rsidRPr="00507CF9">
        <w:rPr>
          <w:rFonts w:ascii="Arial" w:hAnsi="Arial" w:cs="Arial"/>
          <w:strike/>
        </w:rPr>
        <w:t>(4)</w:t>
      </w:r>
      <w:r w:rsidRPr="00507CF9">
        <w:rPr>
          <w:rFonts w:ascii="Arial" w:hAnsi="Arial" w:cs="Arial"/>
          <w:strike/>
        </w:rPr>
        <w:tab/>
        <w:t xml:space="preserve">Workers involved in the management of waste and hazardous substances receive training to ensure safe and appropriate handling. This includes training on any protective equipment and clothing required when handling waste or hazardous substances. </w:t>
      </w:r>
    </w:p>
    <w:p w14:paraId="2E67E5D7" w14:textId="66D5E6EF" w:rsidR="00486D8D" w:rsidRPr="00507CF9" w:rsidRDefault="00486D8D" w:rsidP="00425D97">
      <w:pPr>
        <w:pStyle w:val="paragraph"/>
        <w:rPr>
          <w:rFonts w:ascii="Arial" w:hAnsi="Arial" w:cs="Arial"/>
          <w:strike/>
        </w:rPr>
      </w:pPr>
      <w:r w:rsidRPr="00507CF9">
        <w:rPr>
          <w:rFonts w:ascii="Arial" w:hAnsi="Arial" w:cs="Arial"/>
        </w:rPr>
        <w:tab/>
      </w:r>
      <w:r w:rsidRPr="00507CF9">
        <w:rPr>
          <w:rFonts w:ascii="Arial" w:hAnsi="Arial" w:cs="Arial"/>
          <w:highlight w:val="yellow"/>
        </w:rPr>
        <w:t>(4)</w:t>
      </w:r>
      <w:r w:rsidRPr="00507CF9">
        <w:rPr>
          <w:rFonts w:ascii="Arial" w:hAnsi="Arial" w:cs="Arial"/>
          <w:highlight w:val="yellow"/>
        </w:rPr>
        <w:tab/>
        <w:t>Each worker involved in the management of waste, or infectious or hazardous substances, is trained in the safe and appropriate handling of the waste or substances, including the use of PPE or any other clothing required when handling the waste or substances.</w:t>
      </w:r>
    </w:p>
    <w:p w14:paraId="71AF21A6" w14:textId="77777777" w:rsidR="00FE217D" w:rsidRPr="00507CF9" w:rsidRDefault="00FE217D" w:rsidP="008557F4">
      <w:pPr>
        <w:pStyle w:val="paragraph"/>
        <w:ind w:left="0" w:firstLine="0"/>
        <w:rPr>
          <w:rFonts w:ascii="Arial" w:hAnsi="Arial" w:cs="Arial"/>
        </w:rPr>
      </w:pPr>
    </w:p>
    <w:p w14:paraId="66AAE380" w14:textId="77777777" w:rsidR="00B337C4" w:rsidRPr="00507CF9" w:rsidRDefault="00B337C4">
      <w:pPr>
        <w:spacing w:line="240" w:lineRule="auto"/>
        <w:rPr>
          <w:rFonts w:ascii="Arial" w:eastAsia="Times New Roman" w:hAnsi="Arial" w:cs="Arial"/>
          <w:b/>
          <w:kern w:val="28"/>
          <w:sz w:val="32"/>
          <w:szCs w:val="32"/>
          <w:lang w:eastAsia="en-AU"/>
        </w:rPr>
      </w:pPr>
      <w:r w:rsidRPr="00507CF9">
        <w:rPr>
          <w:rFonts w:ascii="Arial" w:hAnsi="Arial" w:cs="Arial"/>
          <w:sz w:val="32"/>
          <w:szCs w:val="32"/>
        </w:rPr>
        <w:br w:type="page"/>
      </w:r>
    </w:p>
    <w:p w14:paraId="44E68BA1" w14:textId="5E8BF117" w:rsidR="00EE7338" w:rsidRPr="00507CF9" w:rsidRDefault="00030E1B" w:rsidP="00EE7338">
      <w:pPr>
        <w:pStyle w:val="ActHead5"/>
        <w:rPr>
          <w:rFonts w:ascii="Arial" w:hAnsi="Arial" w:cs="Arial"/>
          <w:sz w:val="32"/>
          <w:szCs w:val="32"/>
        </w:rPr>
      </w:pPr>
      <w:bookmarkStart w:id="60" w:name="_Toc86935236"/>
      <w:r w:rsidRPr="00507CF9">
        <w:rPr>
          <w:rFonts w:ascii="Arial" w:hAnsi="Arial" w:cs="Arial"/>
          <w:sz w:val="32"/>
          <w:szCs w:val="32"/>
        </w:rPr>
        <w:lastRenderedPageBreak/>
        <w:t>Module 1</w:t>
      </w:r>
      <w:r w:rsidR="00EE7338" w:rsidRPr="00507CF9">
        <w:rPr>
          <w:rFonts w:ascii="Arial" w:hAnsi="Arial" w:cs="Arial"/>
          <w:sz w:val="32"/>
          <w:szCs w:val="32"/>
        </w:rPr>
        <w:t>: High Intensity Daily Personal Activities</w:t>
      </w:r>
      <w:bookmarkEnd w:id="60"/>
    </w:p>
    <w:p w14:paraId="67C2118D" w14:textId="79AD8203" w:rsidR="00EE7338" w:rsidRPr="00507CF9" w:rsidRDefault="00EE7338" w:rsidP="00EE7338">
      <w:pPr>
        <w:pStyle w:val="ActHead5"/>
        <w:ind w:left="0" w:firstLine="0"/>
        <w:rPr>
          <w:rFonts w:ascii="Arial" w:hAnsi="Arial" w:cs="Arial"/>
        </w:rPr>
      </w:pPr>
      <w:bookmarkStart w:id="61" w:name="_Toc86935237"/>
      <w:r w:rsidRPr="00507CF9">
        <w:rPr>
          <w:rFonts w:ascii="Arial" w:hAnsi="Arial" w:cs="Arial"/>
        </w:rPr>
        <w:t>Complex Bowel Care</w:t>
      </w:r>
      <w:bookmarkEnd w:id="61"/>
      <w:r w:rsidRPr="00507CF9">
        <w:rPr>
          <w:rFonts w:ascii="Arial" w:hAnsi="Arial" w:cs="Arial"/>
        </w:rPr>
        <w:t xml:space="preserve"> </w:t>
      </w:r>
    </w:p>
    <w:p w14:paraId="1B283E3E" w14:textId="77777777" w:rsidR="00EE7338" w:rsidRPr="00507CF9" w:rsidRDefault="00EE7338" w:rsidP="00EE7338">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EE7338" w:rsidRPr="00507CF9" w14:paraId="034A4114" w14:textId="77777777" w:rsidTr="008D0EAE">
        <w:tc>
          <w:tcPr>
            <w:tcW w:w="8222" w:type="dxa"/>
          </w:tcPr>
          <w:p w14:paraId="71E89933" w14:textId="77777777" w:rsidR="00EE7338" w:rsidRPr="00507CF9" w:rsidRDefault="00EE7338" w:rsidP="00EE7338">
            <w:pPr>
              <w:pStyle w:val="Tabletext"/>
              <w:spacing w:after="60"/>
              <w:rPr>
                <w:rFonts w:ascii="Arial" w:hAnsi="Arial" w:cs="Arial"/>
                <w:sz w:val="22"/>
                <w:szCs w:val="22"/>
              </w:rPr>
            </w:pPr>
            <w:r w:rsidRPr="00507CF9">
              <w:rPr>
                <w:rFonts w:ascii="Arial" w:hAnsi="Arial" w:cs="Arial"/>
                <w:sz w:val="22"/>
                <w:szCs w:val="22"/>
              </w:rPr>
              <w:t xml:space="preserve">Outcome: Each Participant requiring complex bowel care receives appropriate support relevant (proportionate) to their individual needs. </w:t>
            </w:r>
          </w:p>
        </w:tc>
      </w:tr>
    </w:tbl>
    <w:p w14:paraId="52AF4001" w14:textId="77777777" w:rsidR="00EE7338" w:rsidRPr="00507CF9" w:rsidRDefault="00EE7338" w:rsidP="00EE7338">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283758DC" w14:textId="77777777" w:rsidR="00EE7338" w:rsidRPr="00507CF9" w:rsidRDefault="00EE7338" w:rsidP="00EE7338">
      <w:pPr>
        <w:pStyle w:val="paragraph"/>
        <w:rPr>
          <w:rFonts w:ascii="Arial" w:hAnsi="Arial" w:cs="Arial"/>
        </w:rPr>
      </w:pPr>
      <w:r w:rsidRPr="00507CF9">
        <w:rPr>
          <w:rFonts w:ascii="Arial" w:hAnsi="Arial" w:cs="Arial"/>
        </w:rPr>
        <w:tab/>
        <w:t>(1)</w:t>
      </w:r>
      <w:r w:rsidRPr="00507CF9">
        <w:rPr>
          <w:rFonts w:ascii="Arial" w:hAnsi="Arial" w:cs="Arial"/>
        </w:rPr>
        <w:tab/>
        <w:t xml:space="preserve">Each </w:t>
      </w:r>
      <w:r w:rsidR="007B53E4" w:rsidRPr="00507CF9">
        <w:rPr>
          <w:rFonts w:ascii="Arial" w:hAnsi="Arial" w:cs="Arial"/>
        </w:rPr>
        <w:t>participant</w:t>
      </w:r>
      <w:r w:rsidRPr="00507CF9">
        <w:rPr>
          <w:rFonts w:ascii="Arial" w:hAnsi="Arial" w:cs="Arial"/>
        </w:rPr>
        <w:t xml:space="preserve"> is involved in the assessment and development of the plan for their complex bowel care manag</w:t>
      </w:r>
      <w:r w:rsidR="007B53E4" w:rsidRPr="00507CF9">
        <w:rPr>
          <w:rFonts w:ascii="Arial" w:hAnsi="Arial" w:cs="Arial"/>
        </w:rPr>
        <w:t>ement. With their consent, the p</w:t>
      </w:r>
      <w:r w:rsidRPr="00507CF9">
        <w:rPr>
          <w:rFonts w:ascii="Arial" w:hAnsi="Arial" w:cs="Arial"/>
        </w:rPr>
        <w:t xml:space="preserve">articipant’s health status is subject to regular and timely review by an appropriately qualified health practitioner. The plan identifies how risks, incidents and emergencies will be managed, including required actions and escalation to ensure </w:t>
      </w:r>
      <w:r w:rsidR="007B53E4" w:rsidRPr="00507CF9">
        <w:rPr>
          <w:rFonts w:ascii="Arial" w:hAnsi="Arial" w:cs="Arial"/>
        </w:rPr>
        <w:t>p</w:t>
      </w:r>
      <w:r w:rsidRPr="00507CF9">
        <w:rPr>
          <w:rFonts w:ascii="Arial" w:hAnsi="Arial" w:cs="Arial"/>
        </w:rPr>
        <w:t xml:space="preserve">articipant wellbeing. </w:t>
      </w:r>
    </w:p>
    <w:p w14:paraId="6E58A904" w14:textId="77777777" w:rsidR="00EE7338" w:rsidRPr="00507CF9" w:rsidRDefault="00EE7338" w:rsidP="00EE7338">
      <w:pPr>
        <w:pStyle w:val="paragraph"/>
        <w:rPr>
          <w:rFonts w:ascii="Arial" w:hAnsi="Arial" w:cs="Arial"/>
        </w:rPr>
      </w:pPr>
      <w:r w:rsidRPr="00507CF9">
        <w:rPr>
          <w:rFonts w:ascii="Arial" w:hAnsi="Arial" w:cs="Arial"/>
        </w:rPr>
        <w:tab/>
        <w:t>(2)</w:t>
      </w:r>
      <w:r w:rsidRPr="00507CF9">
        <w:rPr>
          <w:rFonts w:ascii="Arial" w:hAnsi="Arial" w:cs="Arial"/>
        </w:rPr>
        <w:tab/>
      </w:r>
      <w:r w:rsidR="00BE3D06" w:rsidRPr="00507CF9">
        <w:rPr>
          <w:rFonts w:ascii="Arial" w:hAnsi="Arial" w:cs="Arial"/>
        </w:rPr>
        <w:t>Appropriate p</w:t>
      </w:r>
      <w:r w:rsidRPr="00507CF9">
        <w:rPr>
          <w:rFonts w:ascii="Arial" w:hAnsi="Arial" w:cs="Arial"/>
        </w:rPr>
        <w:t>olicies and procedures</w:t>
      </w:r>
      <w:r w:rsidR="00F415AE" w:rsidRPr="00507CF9">
        <w:rPr>
          <w:rFonts w:ascii="Arial" w:hAnsi="Arial" w:cs="Arial"/>
        </w:rPr>
        <w:t xml:space="preserve"> are in place</w:t>
      </w:r>
      <w:r w:rsidRPr="00507CF9">
        <w:rPr>
          <w:rFonts w:ascii="Arial" w:hAnsi="Arial" w:cs="Arial"/>
        </w:rPr>
        <w:t>, including a training plan</w:t>
      </w:r>
      <w:r w:rsidR="007E6908" w:rsidRPr="00507CF9">
        <w:rPr>
          <w:rFonts w:ascii="Arial" w:hAnsi="Arial" w:cs="Arial"/>
        </w:rPr>
        <w:t xml:space="preserve"> for workers</w:t>
      </w:r>
      <w:r w:rsidRPr="00507CF9">
        <w:rPr>
          <w:rFonts w:ascii="Arial" w:hAnsi="Arial" w:cs="Arial"/>
        </w:rPr>
        <w:t xml:space="preserve">, </w:t>
      </w:r>
      <w:r w:rsidR="00BE3D06" w:rsidRPr="00507CF9">
        <w:rPr>
          <w:rFonts w:ascii="Arial" w:hAnsi="Arial" w:cs="Arial"/>
        </w:rPr>
        <w:t>that relate</w:t>
      </w:r>
      <w:r w:rsidRPr="00507CF9">
        <w:rPr>
          <w:rFonts w:ascii="Arial" w:hAnsi="Arial" w:cs="Arial"/>
        </w:rPr>
        <w:t xml:space="preserve"> to the support provided to each participan</w:t>
      </w:r>
      <w:r w:rsidR="00CE093B" w:rsidRPr="00507CF9">
        <w:rPr>
          <w:rFonts w:ascii="Arial" w:hAnsi="Arial" w:cs="Arial"/>
        </w:rPr>
        <w:t>t receiving complex bowel care.</w:t>
      </w:r>
    </w:p>
    <w:p w14:paraId="5A58E807" w14:textId="77777777" w:rsidR="00EE7338" w:rsidRPr="00507CF9" w:rsidRDefault="00EE7338" w:rsidP="008557F4">
      <w:pPr>
        <w:pStyle w:val="paragraph"/>
        <w:rPr>
          <w:rFonts w:ascii="Arial" w:hAnsi="Arial" w:cs="Arial"/>
        </w:rPr>
      </w:pPr>
      <w:r w:rsidRPr="00507CF9">
        <w:rPr>
          <w:rFonts w:ascii="Arial" w:hAnsi="Arial" w:cs="Arial"/>
        </w:rPr>
        <w:tab/>
        <w:t>(3)</w:t>
      </w:r>
      <w:r w:rsidRPr="00507CF9">
        <w:rPr>
          <w:rFonts w:ascii="Arial" w:hAnsi="Arial" w:cs="Arial"/>
        </w:rPr>
        <w:tab/>
        <w:t xml:space="preserve">All workers working with </w:t>
      </w:r>
      <w:r w:rsidR="008557F4" w:rsidRPr="00507CF9">
        <w:rPr>
          <w:rFonts w:ascii="Arial" w:hAnsi="Arial" w:cs="Arial"/>
        </w:rPr>
        <w:t>a</w:t>
      </w:r>
      <w:r w:rsidRPr="00507CF9">
        <w:rPr>
          <w:rFonts w:ascii="Arial" w:hAnsi="Arial" w:cs="Arial"/>
        </w:rPr>
        <w:t xml:space="preserve"> participant requiring complex bowel care have received traini</w:t>
      </w:r>
      <w:r w:rsidR="008557F4" w:rsidRPr="00507CF9">
        <w:rPr>
          <w:rFonts w:ascii="Arial" w:hAnsi="Arial" w:cs="Arial"/>
        </w:rPr>
        <w:t xml:space="preserve">ng, </w:t>
      </w:r>
      <w:r w:rsidRPr="00507CF9">
        <w:rPr>
          <w:rFonts w:ascii="Arial" w:hAnsi="Arial" w:cs="Arial"/>
        </w:rPr>
        <w:t xml:space="preserve">relating specifically to each participant’s needs, type of complex bowel care and high intensity support </w:t>
      </w:r>
      <w:r w:rsidR="00B53CE8" w:rsidRPr="00507CF9">
        <w:rPr>
          <w:rFonts w:ascii="Arial" w:hAnsi="Arial" w:cs="Arial"/>
        </w:rPr>
        <w:t xml:space="preserve">skills </w:t>
      </w:r>
      <w:r w:rsidRPr="00507CF9">
        <w:rPr>
          <w:rFonts w:ascii="Arial" w:hAnsi="Arial" w:cs="Arial"/>
        </w:rPr>
        <w:t>descriptor f</w:t>
      </w:r>
      <w:r w:rsidR="008557F4" w:rsidRPr="00507CF9">
        <w:rPr>
          <w:rFonts w:ascii="Arial" w:hAnsi="Arial" w:cs="Arial"/>
        </w:rPr>
        <w:t>or providing complex bowel care,</w:t>
      </w:r>
      <w:r w:rsidRPr="00507CF9">
        <w:rPr>
          <w:rFonts w:ascii="Arial" w:hAnsi="Arial" w:cs="Arial"/>
        </w:rPr>
        <w:t xml:space="preserve"> delivered by an appropriately qualified health practitioner or person that meets the high intensity support </w:t>
      </w:r>
      <w:r w:rsidR="00B53CE8" w:rsidRPr="00507CF9">
        <w:rPr>
          <w:rFonts w:ascii="Arial" w:hAnsi="Arial" w:cs="Arial"/>
        </w:rPr>
        <w:t xml:space="preserve">skills </w:t>
      </w:r>
      <w:r w:rsidRPr="00507CF9">
        <w:rPr>
          <w:rFonts w:ascii="Arial" w:hAnsi="Arial" w:cs="Arial"/>
        </w:rPr>
        <w:t xml:space="preserve">descriptor for complex bowel care. </w:t>
      </w:r>
    </w:p>
    <w:p w14:paraId="1FCA2BD6" w14:textId="45644919" w:rsidR="00EE7338" w:rsidRPr="00507CF9" w:rsidRDefault="00EE7338" w:rsidP="00EE7338">
      <w:pPr>
        <w:pStyle w:val="ActHead5"/>
        <w:ind w:left="0" w:firstLine="0"/>
        <w:rPr>
          <w:rFonts w:ascii="Arial" w:hAnsi="Arial" w:cs="Arial"/>
        </w:rPr>
      </w:pPr>
      <w:bookmarkStart w:id="62" w:name="_Toc86935238"/>
      <w:r w:rsidRPr="00507CF9">
        <w:rPr>
          <w:rFonts w:ascii="Arial" w:hAnsi="Arial" w:cs="Arial"/>
        </w:rPr>
        <w:t>Enteral (</w:t>
      </w:r>
      <w:proofErr w:type="spellStart"/>
      <w:r w:rsidRPr="00507CF9">
        <w:rPr>
          <w:rFonts w:ascii="Arial" w:hAnsi="Arial" w:cs="Arial"/>
        </w:rPr>
        <w:t>Naso</w:t>
      </w:r>
      <w:proofErr w:type="spellEnd"/>
      <w:r w:rsidRPr="00507CF9">
        <w:rPr>
          <w:rFonts w:ascii="Arial" w:hAnsi="Arial" w:cs="Arial"/>
        </w:rPr>
        <w:t>-Gastric Tube – Jejunum or Duodenum) Feeding and Management</w:t>
      </w:r>
      <w:bookmarkEnd w:id="62"/>
      <w:r w:rsidRPr="00507CF9">
        <w:rPr>
          <w:rFonts w:ascii="Arial" w:hAnsi="Arial" w:cs="Arial"/>
        </w:rPr>
        <w:t xml:space="preserve"> </w:t>
      </w:r>
    </w:p>
    <w:p w14:paraId="2A007BAC" w14:textId="77777777" w:rsidR="00EE7338" w:rsidRPr="00507CF9" w:rsidRDefault="00EE7338" w:rsidP="00EE7338">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EE7338" w:rsidRPr="00507CF9" w14:paraId="4C000C9F" w14:textId="77777777" w:rsidTr="008D0EAE">
        <w:tc>
          <w:tcPr>
            <w:tcW w:w="8222" w:type="dxa"/>
          </w:tcPr>
          <w:p w14:paraId="6F954189" w14:textId="77777777" w:rsidR="00EE7338" w:rsidRPr="00507CF9" w:rsidRDefault="007B53E4" w:rsidP="008D0EAE">
            <w:pPr>
              <w:pStyle w:val="Tabletext"/>
              <w:spacing w:after="60"/>
              <w:rPr>
                <w:rFonts w:ascii="Arial" w:hAnsi="Arial" w:cs="Arial"/>
                <w:sz w:val="22"/>
                <w:szCs w:val="22"/>
              </w:rPr>
            </w:pPr>
            <w:r w:rsidRPr="00507CF9">
              <w:rPr>
                <w:rFonts w:ascii="Arial" w:hAnsi="Arial" w:cs="Arial"/>
                <w:sz w:val="22"/>
                <w:szCs w:val="22"/>
              </w:rPr>
              <w:t>Outcome: Each p</w:t>
            </w:r>
            <w:r w:rsidR="00EE7338" w:rsidRPr="00507CF9">
              <w:rPr>
                <w:rFonts w:ascii="Arial" w:hAnsi="Arial" w:cs="Arial"/>
                <w:sz w:val="22"/>
                <w:szCs w:val="22"/>
              </w:rPr>
              <w:t>articipant requiring enteral feeding and management receives appropriate nutrition, f</w:t>
            </w:r>
            <w:r w:rsidR="00AA7ABC" w:rsidRPr="00507CF9">
              <w:rPr>
                <w:rFonts w:ascii="Arial" w:hAnsi="Arial" w:cs="Arial"/>
                <w:sz w:val="22"/>
                <w:szCs w:val="22"/>
              </w:rPr>
              <w:t>luids and medication, relevant and proportionate</w:t>
            </w:r>
            <w:r w:rsidR="00EE7338" w:rsidRPr="00507CF9">
              <w:rPr>
                <w:rFonts w:ascii="Arial" w:hAnsi="Arial" w:cs="Arial"/>
                <w:sz w:val="22"/>
                <w:szCs w:val="22"/>
              </w:rPr>
              <w:t xml:space="preserve"> to their individual needs. </w:t>
            </w:r>
          </w:p>
        </w:tc>
      </w:tr>
    </w:tbl>
    <w:p w14:paraId="38F1004F" w14:textId="77777777" w:rsidR="00EE7338" w:rsidRPr="00507CF9" w:rsidRDefault="00EE7338" w:rsidP="00EE7338">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10A5BAA8" w14:textId="77777777" w:rsidR="00EE7338" w:rsidRPr="00507CF9" w:rsidRDefault="00EE7338" w:rsidP="00EE7338">
      <w:pPr>
        <w:pStyle w:val="paragraph"/>
        <w:rPr>
          <w:rFonts w:ascii="Arial" w:hAnsi="Arial" w:cs="Arial"/>
        </w:rPr>
      </w:pPr>
      <w:r w:rsidRPr="00507CF9">
        <w:rPr>
          <w:rFonts w:ascii="Arial" w:hAnsi="Arial" w:cs="Arial"/>
        </w:rPr>
        <w:tab/>
        <w:t>(1)</w:t>
      </w:r>
      <w:r w:rsidRPr="00507CF9">
        <w:rPr>
          <w:rFonts w:ascii="Arial" w:hAnsi="Arial" w:cs="Arial"/>
        </w:rPr>
        <w:tab/>
        <w:t xml:space="preserve">Each </w:t>
      </w:r>
      <w:r w:rsidR="007B53E4" w:rsidRPr="00507CF9">
        <w:rPr>
          <w:rFonts w:ascii="Arial" w:hAnsi="Arial" w:cs="Arial"/>
        </w:rPr>
        <w:t>p</w:t>
      </w:r>
      <w:r w:rsidRPr="00507CF9">
        <w:rPr>
          <w:rFonts w:ascii="Arial" w:hAnsi="Arial" w:cs="Arial"/>
        </w:rPr>
        <w:t xml:space="preserve">articipant is involved in the assessment and development of the plan for their enteral feeding and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40F67E59" w14:textId="77777777" w:rsidR="00EE7338" w:rsidRPr="00507CF9" w:rsidRDefault="00EE7338" w:rsidP="00EE7338">
      <w:pPr>
        <w:pStyle w:val="paragraph"/>
        <w:rPr>
          <w:rFonts w:ascii="Arial" w:hAnsi="Arial" w:cs="Arial"/>
        </w:rPr>
      </w:pPr>
      <w:r w:rsidRPr="00507CF9">
        <w:rPr>
          <w:rFonts w:ascii="Arial" w:hAnsi="Arial" w:cs="Arial"/>
        </w:rPr>
        <w:tab/>
        <w:t>(2)</w:t>
      </w:r>
      <w:r w:rsidRPr="00507CF9">
        <w:rPr>
          <w:rFonts w:ascii="Arial" w:hAnsi="Arial" w:cs="Arial"/>
        </w:rPr>
        <w:tab/>
      </w:r>
      <w:r w:rsidR="00BE3D06" w:rsidRPr="00507CF9">
        <w:rPr>
          <w:rFonts w:ascii="Arial" w:hAnsi="Arial" w:cs="Arial"/>
        </w:rPr>
        <w:t>A</w:t>
      </w:r>
      <w:r w:rsidRPr="00507CF9">
        <w:rPr>
          <w:rFonts w:ascii="Arial" w:hAnsi="Arial" w:cs="Arial"/>
        </w:rPr>
        <w:t>ppropriate policies and procedures</w:t>
      </w:r>
      <w:r w:rsidR="00BE3D06" w:rsidRPr="00507CF9">
        <w:rPr>
          <w:rFonts w:ascii="Arial" w:hAnsi="Arial" w:cs="Arial"/>
        </w:rPr>
        <w:t xml:space="preserve"> are in place</w:t>
      </w:r>
      <w:r w:rsidRPr="00507CF9">
        <w:rPr>
          <w:rFonts w:ascii="Arial" w:hAnsi="Arial" w:cs="Arial"/>
        </w:rPr>
        <w:t>, including a training plan</w:t>
      </w:r>
      <w:r w:rsidR="008A2103" w:rsidRPr="00507CF9">
        <w:rPr>
          <w:rFonts w:ascii="Arial" w:hAnsi="Arial" w:cs="Arial"/>
        </w:rPr>
        <w:t xml:space="preserve"> for workers</w:t>
      </w:r>
      <w:r w:rsidRPr="00507CF9">
        <w:rPr>
          <w:rFonts w:ascii="Arial" w:hAnsi="Arial" w:cs="Arial"/>
        </w:rPr>
        <w:t xml:space="preserve">, </w:t>
      </w:r>
      <w:r w:rsidR="00BE3D06" w:rsidRPr="00507CF9">
        <w:rPr>
          <w:rFonts w:ascii="Arial" w:hAnsi="Arial" w:cs="Arial"/>
        </w:rPr>
        <w:t>that relate</w:t>
      </w:r>
      <w:r w:rsidRPr="00507CF9">
        <w:rPr>
          <w:rFonts w:ascii="Arial" w:hAnsi="Arial" w:cs="Arial"/>
        </w:rPr>
        <w:t xml:space="preserve"> to the support provided to each participant who has enteral feeding needs. </w:t>
      </w:r>
    </w:p>
    <w:p w14:paraId="4B59E277" w14:textId="66934031" w:rsidR="00E92DA5" w:rsidRPr="00507CF9" w:rsidRDefault="00EE7338" w:rsidP="008557F4">
      <w:pPr>
        <w:pStyle w:val="paragraph"/>
        <w:rPr>
          <w:rFonts w:ascii="Arial" w:hAnsi="Arial" w:cs="Arial"/>
        </w:rPr>
      </w:pPr>
      <w:r w:rsidRPr="00507CF9">
        <w:rPr>
          <w:rFonts w:ascii="Arial" w:hAnsi="Arial" w:cs="Arial"/>
        </w:rPr>
        <w:tab/>
        <w:t>(3)</w:t>
      </w:r>
      <w:r w:rsidRPr="00507CF9">
        <w:rPr>
          <w:rFonts w:ascii="Arial" w:hAnsi="Arial" w:cs="Arial"/>
        </w:rPr>
        <w:tab/>
        <w:t xml:space="preserve">All </w:t>
      </w:r>
      <w:r w:rsidR="008725BB" w:rsidRPr="00507CF9">
        <w:rPr>
          <w:rFonts w:ascii="Arial" w:hAnsi="Arial" w:cs="Arial"/>
        </w:rPr>
        <w:t>worker</w:t>
      </w:r>
      <w:r w:rsidRPr="00507CF9">
        <w:rPr>
          <w:rFonts w:ascii="Arial" w:hAnsi="Arial" w:cs="Arial"/>
        </w:rPr>
        <w:t xml:space="preserve">s working with a participant </w:t>
      </w:r>
      <w:r w:rsidR="008557F4" w:rsidRPr="00507CF9">
        <w:rPr>
          <w:rFonts w:ascii="Arial" w:hAnsi="Arial" w:cs="Arial"/>
        </w:rPr>
        <w:t xml:space="preserve">who </w:t>
      </w:r>
      <w:r w:rsidRPr="00507CF9">
        <w:rPr>
          <w:rFonts w:ascii="Arial" w:hAnsi="Arial" w:cs="Arial"/>
        </w:rPr>
        <w:t>requires enteral feeding</w:t>
      </w:r>
      <w:r w:rsidR="008557F4" w:rsidRPr="00507CF9">
        <w:rPr>
          <w:rFonts w:ascii="Arial" w:hAnsi="Arial" w:cs="Arial"/>
        </w:rPr>
        <w:t xml:space="preserve"> have completed training, </w:t>
      </w:r>
      <w:r w:rsidRPr="00507CF9">
        <w:rPr>
          <w:rFonts w:ascii="Arial" w:hAnsi="Arial" w:cs="Arial"/>
        </w:rPr>
        <w:t>rela</w:t>
      </w:r>
      <w:r w:rsidR="008D0EAE" w:rsidRPr="00507CF9">
        <w:rPr>
          <w:rFonts w:ascii="Arial" w:hAnsi="Arial" w:cs="Arial"/>
        </w:rPr>
        <w:t xml:space="preserve">ting specifically to each participant’s </w:t>
      </w:r>
      <w:r w:rsidR="008D0EAE" w:rsidRPr="00507CF9">
        <w:rPr>
          <w:rFonts w:ascii="Arial" w:hAnsi="Arial" w:cs="Arial"/>
        </w:rPr>
        <w:lastRenderedPageBreak/>
        <w:t>needs, type and method of enteral feeding and regime, and high intensity support</w:t>
      </w:r>
      <w:r w:rsidR="008557F4" w:rsidRPr="00507CF9">
        <w:rPr>
          <w:rFonts w:ascii="Arial" w:hAnsi="Arial" w:cs="Arial"/>
        </w:rPr>
        <w:t xml:space="preserve"> </w:t>
      </w:r>
      <w:r w:rsidR="00B53CE8" w:rsidRPr="00507CF9">
        <w:rPr>
          <w:rFonts w:ascii="Arial" w:hAnsi="Arial" w:cs="Arial"/>
        </w:rPr>
        <w:t xml:space="preserve">skills </w:t>
      </w:r>
      <w:r w:rsidR="008557F4" w:rsidRPr="00507CF9">
        <w:rPr>
          <w:rFonts w:ascii="Arial" w:hAnsi="Arial" w:cs="Arial"/>
        </w:rPr>
        <w:t>descriptor for enteral feeding,</w:t>
      </w:r>
      <w:r w:rsidR="008D0EAE" w:rsidRPr="00507CF9">
        <w:rPr>
          <w:rFonts w:ascii="Arial" w:hAnsi="Arial" w:cs="Arial"/>
        </w:rPr>
        <w:t xml:space="preserve"> delivered by an appropriately qualified health practitioner or person that meets the high intensity support</w:t>
      </w:r>
      <w:r w:rsidR="00B53CE8" w:rsidRPr="00507CF9">
        <w:rPr>
          <w:rFonts w:ascii="Arial" w:hAnsi="Arial" w:cs="Arial"/>
        </w:rPr>
        <w:t xml:space="preserve"> skills</w:t>
      </w:r>
      <w:r w:rsidR="008D0EAE" w:rsidRPr="00507CF9">
        <w:rPr>
          <w:rFonts w:ascii="Arial" w:hAnsi="Arial" w:cs="Arial"/>
        </w:rPr>
        <w:t xml:space="preserve"> descriptor for enteral feeding. </w:t>
      </w:r>
    </w:p>
    <w:p w14:paraId="3A128559" w14:textId="7AE9EC6C" w:rsidR="00286E99" w:rsidRPr="00507CF9" w:rsidRDefault="00286E99" w:rsidP="008557F4">
      <w:pPr>
        <w:pStyle w:val="paragraph"/>
        <w:rPr>
          <w:rFonts w:ascii="Arial" w:hAnsi="Arial" w:cs="Arial"/>
        </w:rPr>
      </w:pPr>
    </w:p>
    <w:p w14:paraId="362BBA54" w14:textId="09F280B3" w:rsidR="00286E99" w:rsidRPr="00507CF9" w:rsidRDefault="00286E99" w:rsidP="00286E99">
      <w:pPr>
        <w:pStyle w:val="ActHead5"/>
        <w:rPr>
          <w:rFonts w:ascii="Arial" w:hAnsi="Arial" w:cs="Arial"/>
          <w:highlight w:val="yellow"/>
        </w:rPr>
      </w:pPr>
      <w:bookmarkStart w:id="63" w:name="_Toc85706365"/>
      <w:bookmarkStart w:id="64" w:name="_Toc86935239"/>
      <w:r w:rsidRPr="00507CF9">
        <w:rPr>
          <w:rFonts w:ascii="Arial" w:hAnsi="Arial" w:cs="Arial"/>
          <w:highlight w:val="yellow"/>
        </w:rPr>
        <w:t>Severe dysphagia management</w:t>
      </w:r>
      <w:bookmarkEnd w:id="63"/>
      <w:bookmarkEnd w:id="64"/>
    </w:p>
    <w:p w14:paraId="4697F325" w14:textId="77777777" w:rsidR="00286E99" w:rsidRPr="00507CF9" w:rsidRDefault="00286E99" w:rsidP="00286E99">
      <w:pPr>
        <w:pStyle w:val="subsection"/>
        <w:rPr>
          <w:rFonts w:ascii="Arial" w:hAnsi="Arial" w:cs="Arial"/>
          <w:highlight w:val="yellow"/>
        </w:rPr>
      </w:pPr>
    </w:p>
    <w:tbl>
      <w:tblPr>
        <w:tblStyle w:val="TableGrid"/>
        <w:tblW w:w="8222" w:type="dxa"/>
        <w:tblInd w:w="108" w:type="dxa"/>
        <w:tblLayout w:type="fixed"/>
        <w:tblLook w:val="0000" w:firstRow="0" w:lastRow="0" w:firstColumn="0" w:lastColumn="0" w:noHBand="0" w:noVBand="0"/>
      </w:tblPr>
      <w:tblGrid>
        <w:gridCol w:w="8222"/>
      </w:tblGrid>
      <w:tr w:rsidR="00286E99" w:rsidRPr="00507CF9" w14:paraId="13FA9D85" w14:textId="77777777" w:rsidTr="001C0BB2">
        <w:tc>
          <w:tcPr>
            <w:tcW w:w="8222" w:type="dxa"/>
          </w:tcPr>
          <w:p w14:paraId="4E57A8FC" w14:textId="77777777" w:rsidR="00286E99" w:rsidRPr="00507CF9" w:rsidRDefault="00286E99" w:rsidP="001C0BB2">
            <w:pPr>
              <w:pStyle w:val="Tabletext"/>
              <w:rPr>
                <w:rFonts w:ascii="Arial" w:hAnsi="Arial" w:cs="Arial"/>
                <w:szCs w:val="22"/>
                <w:highlight w:val="yellow"/>
              </w:rPr>
            </w:pPr>
            <w:r w:rsidRPr="00507CF9">
              <w:rPr>
                <w:rFonts w:ascii="Arial" w:hAnsi="Arial" w:cs="Arial"/>
                <w:szCs w:val="22"/>
                <w:highlight w:val="yellow"/>
              </w:rPr>
              <w:t xml:space="preserve">Outcome: </w:t>
            </w:r>
            <w:r w:rsidRPr="00507CF9">
              <w:rPr>
                <w:rFonts w:ascii="Arial" w:hAnsi="Arial" w:cs="Arial"/>
                <w:highlight w:val="yellow"/>
              </w:rPr>
              <w:t>Each participant requiring severe dysphagia management receives appropriate support that is relevant and proportionate to their individual needs and preferences.</w:t>
            </w:r>
          </w:p>
        </w:tc>
      </w:tr>
    </w:tbl>
    <w:p w14:paraId="1079C638" w14:textId="77777777" w:rsidR="00286E99" w:rsidRPr="00507CF9" w:rsidRDefault="00286E99" w:rsidP="00286E99">
      <w:pPr>
        <w:pStyle w:val="subsection"/>
        <w:rPr>
          <w:rFonts w:ascii="Arial" w:hAnsi="Arial" w:cs="Arial"/>
          <w:highlight w:val="yellow"/>
        </w:rPr>
      </w:pPr>
      <w:r w:rsidRPr="00507CF9">
        <w:rPr>
          <w:rFonts w:ascii="Arial" w:hAnsi="Arial" w:cs="Arial"/>
          <w:highlight w:val="yellow"/>
        </w:rPr>
        <w:tab/>
      </w:r>
      <w:r w:rsidRPr="00507CF9">
        <w:rPr>
          <w:rFonts w:ascii="Arial" w:hAnsi="Arial" w:cs="Arial"/>
          <w:highlight w:val="yellow"/>
        </w:rPr>
        <w:tab/>
        <w:t>To achieve this outcome, the following indicators should be demonstrated:</w:t>
      </w:r>
    </w:p>
    <w:p w14:paraId="2AB61016" w14:textId="77777777" w:rsidR="00286E99" w:rsidRPr="00507CF9" w:rsidRDefault="00286E99" w:rsidP="00286E99">
      <w:pPr>
        <w:pStyle w:val="paragraph"/>
        <w:rPr>
          <w:rFonts w:ascii="Arial" w:hAnsi="Arial" w:cs="Arial"/>
          <w:i/>
          <w:highlight w:val="yellow"/>
        </w:rPr>
      </w:pPr>
      <w:r w:rsidRPr="00507CF9">
        <w:rPr>
          <w:rFonts w:ascii="Arial" w:hAnsi="Arial" w:cs="Arial"/>
          <w:highlight w:val="yellow"/>
        </w:rPr>
        <w:tab/>
        <w:t>(1)</w:t>
      </w:r>
      <w:r w:rsidRPr="00507CF9">
        <w:rPr>
          <w:rFonts w:ascii="Arial" w:hAnsi="Arial" w:cs="Arial"/>
          <w:highlight w:val="yellow"/>
        </w:rPr>
        <w:tab/>
        <w:t>Providers identify each participant requiring severe dysphagia management.</w:t>
      </w:r>
    </w:p>
    <w:p w14:paraId="2593E93F"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(2)</w:t>
      </w:r>
      <w:r w:rsidRPr="00507CF9">
        <w:rPr>
          <w:rFonts w:ascii="Arial" w:hAnsi="Arial" w:cs="Arial"/>
          <w:highlight w:val="yellow"/>
        </w:rPr>
        <w:tab/>
        <w:t>With their consent, their individual severe dysphagia management needs are assessed by appropriately qualified health practitioners, including by practitioners conducting regular and timely reviews if needs change or difficulty is observed.</w:t>
      </w:r>
    </w:p>
    <w:p w14:paraId="3667D3C7"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(3)</w:t>
      </w:r>
      <w:r w:rsidRPr="00507CF9">
        <w:rPr>
          <w:rFonts w:ascii="Arial" w:hAnsi="Arial" w:cs="Arial"/>
          <w:highlight w:val="yellow"/>
        </w:rPr>
        <w:tab/>
        <w:t>Each participant requiring severe dysphagia management is involved in the assessment and development of their severe dysphagia management plan. The plan identifies:</w:t>
      </w:r>
    </w:p>
    <w:p w14:paraId="4834547B"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(a)</w:t>
      </w:r>
      <w:r w:rsidRPr="00507CF9">
        <w:rPr>
          <w:rFonts w:ascii="Arial" w:hAnsi="Arial" w:cs="Arial"/>
          <w:highlight w:val="yellow"/>
        </w:rPr>
        <w:tab/>
      </w:r>
      <w:proofErr w:type="gramStart"/>
      <w:r w:rsidRPr="00507CF9">
        <w:rPr>
          <w:rFonts w:ascii="Arial" w:hAnsi="Arial" w:cs="Arial"/>
          <w:highlight w:val="yellow"/>
        </w:rPr>
        <w:t>their</w:t>
      </w:r>
      <w:proofErr w:type="gramEnd"/>
      <w:r w:rsidRPr="00507CF9">
        <w:rPr>
          <w:rFonts w:ascii="Arial" w:hAnsi="Arial" w:cs="Arial"/>
          <w:highlight w:val="yellow"/>
        </w:rPr>
        <w:t xml:space="preserve"> individual needs and preferences (such as for food, fluids, preparation techniques and feeding equipment); and</w:t>
      </w:r>
    </w:p>
    <w:p w14:paraId="1A99CEB3" w14:textId="77777777" w:rsidR="00286E99" w:rsidRPr="00507CF9" w:rsidRDefault="00286E99" w:rsidP="00286E99">
      <w:pPr>
        <w:pStyle w:val="paragraphsub"/>
        <w:rPr>
          <w:rFonts w:ascii="Arial" w:hAnsi="Arial" w:cs="Arial"/>
          <w:highlight w:val="yellow"/>
        </w:rPr>
      </w:pPr>
      <w:r w:rsidRPr="00507CF9">
        <w:rPr>
          <w:rFonts w:ascii="Arial" w:hAnsi="Arial" w:cs="Arial"/>
          <w:highlight w:val="yellow"/>
        </w:rPr>
        <w:tab/>
        <w:t>(b)</w:t>
      </w:r>
      <w:r w:rsidRPr="00507CF9">
        <w:rPr>
          <w:rFonts w:ascii="Arial" w:hAnsi="Arial" w:cs="Arial"/>
          <w:highlight w:val="yellow"/>
        </w:rPr>
        <w:tab/>
      </w:r>
      <w:proofErr w:type="gramStart"/>
      <w:r w:rsidRPr="00507CF9">
        <w:rPr>
          <w:rFonts w:ascii="Arial" w:hAnsi="Arial" w:cs="Arial"/>
          <w:highlight w:val="yellow"/>
        </w:rPr>
        <w:t>how</w:t>
      </w:r>
      <w:proofErr w:type="gramEnd"/>
      <w:r w:rsidRPr="00507CF9">
        <w:rPr>
          <w:rFonts w:ascii="Arial" w:hAnsi="Arial" w:cs="Arial"/>
          <w:highlight w:val="yellow"/>
        </w:rPr>
        <w:t xml:space="preserve"> risks, incidents and emergencies will be managed to ensure their wellbeing and safety, including by setting out any required actions and plans for escalation.</w:t>
      </w:r>
    </w:p>
    <w:p w14:paraId="199B5E9B" w14:textId="77777777" w:rsidR="00286E99" w:rsidRPr="00507CF9" w:rsidRDefault="00286E99" w:rsidP="00286E99">
      <w:pPr>
        <w:pStyle w:val="paragraph"/>
        <w:rPr>
          <w:rFonts w:ascii="Arial" w:hAnsi="Arial" w:cs="Arial"/>
          <w:highlight w:val="yellow"/>
        </w:rPr>
      </w:pPr>
      <w:r w:rsidRPr="00507CF9">
        <w:rPr>
          <w:rFonts w:ascii="Arial" w:hAnsi="Arial" w:cs="Arial"/>
          <w:highlight w:val="yellow"/>
        </w:rPr>
        <w:tab/>
        <w:t>(4)</w:t>
      </w:r>
      <w:r w:rsidRPr="00507CF9">
        <w:rPr>
          <w:rFonts w:ascii="Arial" w:hAnsi="Arial" w:cs="Arial"/>
          <w:highlight w:val="yellow"/>
        </w:rPr>
        <w:tab/>
        <w:t>Appropriate policies and procedures are in place in relation to the support provided to each participant requiring severe dysphagia management, including training plans for workers supporting them.</w:t>
      </w:r>
    </w:p>
    <w:p w14:paraId="78890EE9" w14:textId="77777777" w:rsidR="00286E99" w:rsidRPr="00507CF9" w:rsidRDefault="00286E99" w:rsidP="00286E99">
      <w:pPr>
        <w:pStyle w:val="paragraph"/>
        <w:rPr>
          <w:rFonts w:ascii="Arial" w:hAnsi="Arial" w:cs="Arial"/>
        </w:rPr>
      </w:pPr>
      <w:r w:rsidRPr="00507CF9">
        <w:rPr>
          <w:rFonts w:ascii="Arial" w:hAnsi="Arial" w:cs="Arial"/>
          <w:highlight w:val="yellow"/>
        </w:rPr>
        <w:tab/>
        <w:t>(5)</w:t>
      </w:r>
      <w:r w:rsidRPr="00507CF9">
        <w:rPr>
          <w:rFonts w:ascii="Arial" w:hAnsi="Arial" w:cs="Arial"/>
          <w:highlight w:val="yellow"/>
        </w:rPr>
        <w:tab/>
        <w:t>Each worker responsible for providing severe dysphagia management to participants has received training, relating specifically to each participant’s needs, managing any severe dysphagia related incident and the high intensity support skills descriptor for severe dysphagia management, delivered by an appropriately qualified health practitioner with expertise in severe dysphagia management.</w:t>
      </w:r>
    </w:p>
    <w:p w14:paraId="7B1FE883" w14:textId="77777777" w:rsidR="00286E99" w:rsidRPr="00507CF9" w:rsidRDefault="00286E99" w:rsidP="008557F4">
      <w:pPr>
        <w:pStyle w:val="paragraph"/>
        <w:rPr>
          <w:rFonts w:ascii="Arial" w:hAnsi="Arial" w:cs="Arial"/>
        </w:rPr>
      </w:pPr>
    </w:p>
    <w:p w14:paraId="5251C9AB" w14:textId="7A3E4841" w:rsidR="00E92DA5" w:rsidRPr="00507CF9" w:rsidRDefault="00E92DA5" w:rsidP="00E92DA5">
      <w:pPr>
        <w:pStyle w:val="ActHead5"/>
        <w:ind w:left="0" w:firstLine="0"/>
        <w:rPr>
          <w:rFonts w:ascii="Arial" w:hAnsi="Arial" w:cs="Arial"/>
        </w:rPr>
      </w:pPr>
      <w:bookmarkStart w:id="65" w:name="_Toc86935240"/>
      <w:r w:rsidRPr="00507CF9">
        <w:rPr>
          <w:rFonts w:ascii="Arial" w:hAnsi="Arial" w:cs="Arial"/>
        </w:rPr>
        <w:t>Tracheostomy Management</w:t>
      </w:r>
      <w:bookmarkEnd w:id="65"/>
      <w:r w:rsidRPr="00507CF9">
        <w:rPr>
          <w:rFonts w:ascii="Arial" w:hAnsi="Arial" w:cs="Arial"/>
        </w:rPr>
        <w:t xml:space="preserve"> </w:t>
      </w:r>
    </w:p>
    <w:p w14:paraId="26B2882E" w14:textId="77777777" w:rsidR="00E92DA5" w:rsidRPr="00507CF9" w:rsidRDefault="00E92DA5" w:rsidP="00E92DA5">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E92DA5" w:rsidRPr="00507CF9" w14:paraId="0314BA94" w14:textId="77777777" w:rsidTr="00DC6EA5">
        <w:tc>
          <w:tcPr>
            <w:tcW w:w="8222" w:type="dxa"/>
          </w:tcPr>
          <w:p w14:paraId="2A1F0522" w14:textId="77777777" w:rsidR="00E92DA5" w:rsidRPr="00507CF9" w:rsidRDefault="007B53E4" w:rsidP="00DC6EA5">
            <w:pPr>
              <w:pStyle w:val="Tabletext"/>
              <w:spacing w:after="60"/>
              <w:rPr>
                <w:rFonts w:ascii="Arial" w:hAnsi="Arial" w:cs="Arial"/>
                <w:sz w:val="22"/>
                <w:szCs w:val="22"/>
              </w:rPr>
            </w:pPr>
            <w:r w:rsidRPr="00507CF9">
              <w:rPr>
                <w:rFonts w:ascii="Arial" w:hAnsi="Arial" w:cs="Arial"/>
                <w:sz w:val="22"/>
                <w:szCs w:val="22"/>
              </w:rPr>
              <w:t>Outcome: Each p</w:t>
            </w:r>
            <w:r w:rsidR="00E92DA5" w:rsidRPr="00507CF9">
              <w:rPr>
                <w:rFonts w:ascii="Arial" w:hAnsi="Arial" w:cs="Arial"/>
                <w:sz w:val="22"/>
                <w:szCs w:val="22"/>
              </w:rPr>
              <w:t>articipant with a tracheostomy receives appropriate suctioning and management of their tracheostomy relevant</w:t>
            </w:r>
            <w:r w:rsidR="00AA7ABC" w:rsidRPr="00507CF9">
              <w:rPr>
                <w:rFonts w:ascii="Arial" w:hAnsi="Arial" w:cs="Arial"/>
                <w:sz w:val="22"/>
                <w:szCs w:val="22"/>
              </w:rPr>
              <w:t xml:space="preserve"> and proportionate</w:t>
            </w:r>
            <w:r w:rsidR="00E92DA5" w:rsidRPr="00507CF9">
              <w:rPr>
                <w:rFonts w:ascii="Arial" w:hAnsi="Arial" w:cs="Arial"/>
                <w:sz w:val="22"/>
                <w:szCs w:val="22"/>
              </w:rPr>
              <w:t xml:space="preserve"> to their individual needs.  </w:t>
            </w:r>
          </w:p>
        </w:tc>
      </w:tr>
    </w:tbl>
    <w:p w14:paraId="4D466F58" w14:textId="77777777" w:rsidR="00E92DA5" w:rsidRPr="00507CF9" w:rsidRDefault="00E92DA5" w:rsidP="00E92DA5">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222A69ED" w14:textId="77777777" w:rsidR="00E92DA5" w:rsidRPr="00507CF9" w:rsidRDefault="007B53E4" w:rsidP="00E92DA5">
      <w:pPr>
        <w:pStyle w:val="paragraph"/>
        <w:rPr>
          <w:rFonts w:ascii="Arial" w:hAnsi="Arial" w:cs="Arial"/>
        </w:rPr>
      </w:pPr>
      <w:r w:rsidRPr="00507CF9">
        <w:rPr>
          <w:rFonts w:ascii="Arial" w:hAnsi="Arial" w:cs="Arial"/>
        </w:rPr>
        <w:lastRenderedPageBreak/>
        <w:tab/>
        <w:t>(1)</w:t>
      </w:r>
      <w:r w:rsidRPr="00507CF9">
        <w:rPr>
          <w:rFonts w:ascii="Arial" w:hAnsi="Arial" w:cs="Arial"/>
        </w:rPr>
        <w:tab/>
        <w:t>Each p</w:t>
      </w:r>
      <w:r w:rsidR="00E92DA5" w:rsidRPr="00507CF9">
        <w:rPr>
          <w:rFonts w:ascii="Arial" w:hAnsi="Arial" w:cs="Arial"/>
        </w:rPr>
        <w:t xml:space="preserve">articipant is involved in the assessment and development of the plan for their tracheostomy suctioning and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502E633E" w14:textId="77777777" w:rsidR="00E92DA5" w:rsidRPr="00507CF9" w:rsidRDefault="00E92DA5" w:rsidP="00E92DA5">
      <w:pPr>
        <w:pStyle w:val="paragraph"/>
        <w:rPr>
          <w:rFonts w:ascii="Arial" w:hAnsi="Arial" w:cs="Arial"/>
        </w:rPr>
      </w:pPr>
      <w:r w:rsidRPr="00507CF9">
        <w:rPr>
          <w:rFonts w:ascii="Arial" w:hAnsi="Arial" w:cs="Arial"/>
        </w:rPr>
        <w:tab/>
        <w:t>(2)</w:t>
      </w:r>
      <w:r w:rsidRPr="00507CF9">
        <w:rPr>
          <w:rFonts w:ascii="Arial" w:hAnsi="Arial" w:cs="Arial"/>
        </w:rPr>
        <w:tab/>
      </w:r>
      <w:r w:rsidR="00BE3D06" w:rsidRPr="00507CF9">
        <w:rPr>
          <w:rFonts w:ascii="Arial" w:hAnsi="Arial" w:cs="Arial"/>
        </w:rPr>
        <w:t>A</w:t>
      </w:r>
      <w:r w:rsidRPr="00507CF9">
        <w:rPr>
          <w:rFonts w:ascii="Arial" w:hAnsi="Arial" w:cs="Arial"/>
        </w:rPr>
        <w:t>ppropriate policies and procedures</w:t>
      </w:r>
      <w:r w:rsidR="00BE3D06" w:rsidRPr="00507CF9">
        <w:rPr>
          <w:rFonts w:ascii="Arial" w:hAnsi="Arial" w:cs="Arial"/>
        </w:rPr>
        <w:t xml:space="preserve"> are in place</w:t>
      </w:r>
      <w:r w:rsidRPr="00507CF9">
        <w:rPr>
          <w:rFonts w:ascii="Arial" w:hAnsi="Arial" w:cs="Arial"/>
        </w:rPr>
        <w:t>, including a training plan</w:t>
      </w:r>
      <w:r w:rsidR="007E6908" w:rsidRPr="00507CF9">
        <w:rPr>
          <w:rFonts w:ascii="Arial" w:hAnsi="Arial" w:cs="Arial"/>
        </w:rPr>
        <w:t xml:space="preserve"> for workers</w:t>
      </w:r>
      <w:r w:rsidRPr="00507CF9">
        <w:rPr>
          <w:rFonts w:ascii="Arial" w:hAnsi="Arial" w:cs="Arial"/>
        </w:rPr>
        <w:t xml:space="preserve">, </w:t>
      </w:r>
      <w:r w:rsidR="00BE3D06" w:rsidRPr="00507CF9">
        <w:rPr>
          <w:rFonts w:ascii="Arial" w:hAnsi="Arial" w:cs="Arial"/>
        </w:rPr>
        <w:t>that relate</w:t>
      </w:r>
      <w:r w:rsidRPr="00507CF9">
        <w:rPr>
          <w:rFonts w:ascii="Arial" w:hAnsi="Arial" w:cs="Arial"/>
        </w:rPr>
        <w:t xml:space="preserve"> to the support provided to each participant with a tracheostomy. </w:t>
      </w:r>
    </w:p>
    <w:p w14:paraId="1EA21991" w14:textId="77777777" w:rsidR="00E92DA5" w:rsidRPr="00507CF9" w:rsidRDefault="00E92DA5" w:rsidP="008557F4">
      <w:pPr>
        <w:pStyle w:val="paragraph"/>
        <w:rPr>
          <w:rFonts w:ascii="Arial" w:hAnsi="Arial" w:cs="Arial"/>
        </w:rPr>
      </w:pPr>
      <w:r w:rsidRPr="00507CF9">
        <w:rPr>
          <w:rFonts w:ascii="Arial" w:hAnsi="Arial" w:cs="Arial"/>
        </w:rPr>
        <w:tab/>
        <w:t>(3)</w:t>
      </w:r>
      <w:r w:rsidRPr="00507CF9">
        <w:rPr>
          <w:rFonts w:ascii="Arial" w:hAnsi="Arial" w:cs="Arial"/>
        </w:rPr>
        <w:tab/>
        <w:t xml:space="preserve">All </w:t>
      </w:r>
      <w:r w:rsidR="008725BB" w:rsidRPr="00507CF9">
        <w:rPr>
          <w:rFonts w:ascii="Arial" w:hAnsi="Arial" w:cs="Arial"/>
        </w:rPr>
        <w:t>worker</w:t>
      </w:r>
      <w:r w:rsidRPr="00507CF9">
        <w:rPr>
          <w:rFonts w:ascii="Arial" w:hAnsi="Arial" w:cs="Arial"/>
        </w:rPr>
        <w:t>s have completed training</w:t>
      </w:r>
      <w:r w:rsidR="008557F4" w:rsidRPr="00507CF9">
        <w:rPr>
          <w:rFonts w:ascii="Arial" w:hAnsi="Arial" w:cs="Arial"/>
        </w:rPr>
        <w:t xml:space="preserve">, </w:t>
      </w:r>
      <w:r w:rsidRPr="00507CF9">
        <w:rPr>
          <w:rFonts w:ascii="Arial" w:hAnsi="Arial" w:cs="Arial"/>
        </w:rPr>
        <w:t xml:space="preserve">relating specifically to each participant’s needs, managing any tracheostomy related incident and high intensity support </w:t>
      </w:r>
      <w:r w:rsidR="00B53CE8" w:rsidRPr="00507CF9">
        <w:rPr>
          <w:rFonts w:ascii="Arial" w:hAnsi="Arial" w:cs="Arial"/>
        </w:rPr>
        <w:t xml:space="preserve">skills </w:t>
      </w:r>
      <w:r w:rsidRPr="00507CF9">
        <w:rPr>
          <w:rFonts w:ascii="Arial" w:hAnsi="Arial" w:cs="Arial"/>
        </w:rPr>
        <w:t xml:space="preserve">descriptor for providing tracheostomy care (without ventilation) and supporting a </w:t>
      </w:r>
      <w:r w:rsidR="008557F4" w:rsidRPr="00507CF9">
        <w:rPr>
          <w:rFonts w:ascii="Arial" w:hAnsi="Arial" w:cs="Arial"/>
        </w:rPr>
        <w:t>person dependent on ventilation,</w:t>
      </w:r>
      <w:r w:rsidRPr="00507CF9">
        <w:rPr>
          <w:rFonts w:ascii="Arial" w:hAnsi="Arial" w:cs="Arial"/>
        </w:rPr>
        <w:t xml:space="preserve"> delivered by an appropriately qualified health practitioner or person that meets the high intensity support</w:t>
      </w:r>
      <w:r w:rsidR="00B53CE8" w:rsidRPr="00507CF9">
        <w:rPr>
          <w:rFonts w:ascii="Arial" w:hAnsi="Arial" w:cs="Arial"/>
        </w:rPr>
        <w:t xml:space="preserve"> skills</w:t>
      </w:r>
      <w:r w:rsidRPr="00507CF9">
        <w:rPr>
          <w:rFonts w:ascii="Arial" w:hAnsi="Arial" w:cs="Arial"/>
        </w:rPr>
        <w:t xml:space="preserve"> descriptor for tracheostomy suctioning and management. </w:t>
      </w:r>
    </w:p>
    <w:p w14:paraId="4BBB938F" w14:textId="51DBDEEE" w:rsidR="00E92DA5" w:rsidRPr="00507CF9" w:rsidRDefault="00E92DA5" w:rsidP="00E92DA5">
      <w:pPr>
        <w:pStyle w:val="ActHead5"/>
        <w:ind w:left="0" w:firstLine="0"/>
        <w:rPr>
          <w:rFonts w:ascii="Arial" w:hAnsi="Arial" w:cs="Arial"/>
        </w:rPr>
      </w:pPr>
      <w:bookmarkStart w:id="66" w:name="_Toc86935241"/>
      <w:r w:rsidRPr="00507CF9">
        <w:rPr>
          <w:rFonts w:ascii="Arial" w:hAnsi="Arial" w:cs="Arial"/>
        </w:rPr>
        <w:t>Urinary Catheter Management (In-dwelling Urinary Catheter, In-out Catheter, Suprapubic Catheter)</w:t>
      </w:r>
      <w:bookmarkEnd w:id="66"/>
      <w:r w:rsidRPr="00507CF9">
        <w:rPr>
          <w:rFonts w:ascii="Arial" w:hAnsi="Arial" w:cs="Arial"/>
        </w:rPr>
        <w:t xml:space="preserve"> </w:t>
      </w:r>
    </w:p>
    <w:p w14:paraId="7618C484" w14:textId="77777777" w:rsidR="00E92DA5" w:rsidRPr="00507CF9" w:rsidRDefault="00E92DA5" w:rsidP="00E92DA5">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E92DA5" w:rsidRPr="00507CF9" w14:paraId="0EBADFC5" w14:textId="77777777" w:rsidTr="00DC6EA5">
        <w:tc>
          <w:tcPr>
            <w:tcW w:w="8222" w:type="dxa"/>
          </w:tcPr>
          <w:p w14:paraId="2F37E78D" w14:textId="77777777" w:rsidR="00E92DA5" w:rsidRPr="00507CF9" w:rsidRDefault="007B53E4" w:rsidP="00DC6EA5">
            <w:pPr>
              <w:pStyle w:val="Tabletext"/>
              <w:spacing w:after="60"/>
              <w:rPr>
                <w:rFonts w:ascii="Arial" w:hAnsi="Arial" w:cs="Arial"/>
                <w:sz w:val="22"/>
                <w:szCs w:val="22"/>
              </w:rPr>
            </w:pPr>
            <w:r w:rsidRPr="00507CF9">
              <w:rPr>
                <w:rFonts w:ascii="Arial" w:hAnsi="Arial" w:cs="Arial"/>
                <w:sz w:val="22"/>
                <w:szCs w:val="22"/>
              </w:rPr>
              <w:t>Outcome: Each p</w:t>
            </w:r>
            <w:r w:rsidR="00E92DA5" w:rsidRPr="00507CF9">
              <w:rPr>
                <w:rFonts w:ascii="Arial" w:hAnsi="Arial" w:cs="Arial"/>
                <w:sz w:val="22"/>
                <w:szCs w:val="22"/>
              </w:rPr>
              <w:t xml:space="preserve">articipant with a catheter receives appropriate catheter management relevant </w:t>
            </w:r>
            <w:r w:rsidR="00AA7ABC" w:rsidRPr="00507CF9">
              <w:rPr>
                <w:rFonts w:ascii="Arial" w:hAnsi="Arial" w:cs="Arial"/>
                <w:sz w:val="22"/>
                <w:szCs w:val="22"/>
              </w:rPr>
              <w:t xml:space="preserve">and proportionate </w:t>
            </w:r>
            <w:r w:rsidR="00E92DA5" w:rsidRPr="00507CF9">
              <w:rPr>
                <w:rFonts w:ascii="Arial" w:hAnsi="Arial" w:cs="Arial"/>
                <w:sz w:val="22"/>
                <w:szCs w:val="22"/>
              </w:rPr>
              <w:t xml:space="preserve">to their individual needs. </w:t>
            </w:r>
          </w:p>
        </w:tc>
      </w:tr>
    </w:tbl>
    <w:p w14:paraId="32275059" w14:textId="77777777" w:rsidR="00E92DA5" w:rsidRPr="00507CF9" w:rsidRDefault="00E92DA5" w:rsidP="00E92DA5">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2942409F" w14:textId="77777777" w:rsidR="00E92DA5" w:rsidRPr="00507CF9" w:rsidRDefault="00E92DA5" w:rsidP="00E92DA5">
      <w:pPr>
        <w:pStyle w:val="paragraph"/>
        <w:rPr>
          <w:rFonts w:ascii="Arial" w:hAnsi="Arial" w:cs="Arial"/>
        </w:rPr>
      </w:pPr>
      <w:r w:rsidRPr="00507CF9">
        <w:rPr>
          <w:rFonts w:ascii="Arial" w:hAnsi="Arial" w:cs="Arial"/>
        </w:rPr>
        <w:tab/>
        <w:t>(1)</w:t>
      </w:r>
      <w:r w:rsidRPr="00507CF9">
        <w:rPr>
          <w:rFonts w:ascii="Arial" w:hAnsi="Arial" w:cs="Arial"/>
        </w:rPr>
        <w:tab/>
      </w:r>
      <w:r w:rsidR="007B53E4" w:rsidRPr="00507CF9">
        <w:rPr>
          <w:rFonts w:ascii="Arial" w:hAnsi="Arial" w:cs="Arial"/>
        </w:rPr>
        <w:t>Each p</w:t>
      </w:r>
      <w:r w:rsidR="004445D7" w:rsidRPr="00507CF9">
        <w:rPr>
          <w:rFonts w:ascii="Arial" w:hAnsi="Arial" w:cs="Arial"/>
        </w:rPr>
        <w:t xml:space="preserve">articipant is involved in the assessment and development of the plan for management of their catheter.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6DB5E8E1" w14:textId="77777777" w:rsidR="00E92DA5" w:rsidRPr="00507CF9" w:rsidRDefault="00E92DA5" w:rsidP="00E92DA5">
      <w:pPr>
        <w:pStyle w:val="paragraph"/>
        <w:rPr>
          <w:rFonts w:ascii="Arial" w:hAnsi="Arial" w:cs="Arial"/>
        </w:rPr>
      </w:pPr>
      <w:r w:rsidRPr="00507CF9">
        <w:rPr>
          <w:rFonts w:ascii="Arial" w:hAnsi="Arial" w:cs="Arial"/>
        </w:rPr>
        <w:tab/>
        <w:t>(2)</w:t>
      </w:r>
      <w:r w:rsidRPr="00507CF9">
        <w:rPr>
          <w:rFonts w:ascii="Arial" w:hAnsi="Arial" w:cs="Arial"/>
        </w:rPr>
        <w:tab/>
      </w:r>
      <w:r w:rsidR="00BE3D06" w:rsidRPr="00507CF9">
        <w:rPr>
          <w:rFonts w:ascii="Arial" w:hAnsi="Arial" w:cs="Arial"/>
        </w:rPr>
        <w:t>Appropriate p</w:t>
      </w:r>
      <w:r w:rsidR="004445D7" w:rsidRPr="00507CF9">
        <w:rPr>
          <w:rFonts w:ascii="Arial" w:hAnsi="Arial" w:cs="Arial"/>
        </w:rPr>
        <w:t>olicies and procedures</w:t>
      </w:r>
      <w:r w:rsidR="00BE3D06" w:rsidRPr="00507CF9">
        <w:rPr>
          <w:rFonts w:ascii="Arial" w:hAnsi="Arial" w:cs="Arial"/>
        </w:rPr>
        <w:t xml:space="preserve"> are in place</w:t>
      </w:r>
      <w:r w:rsidR="004445D7" w:rsidRPr="00507CF9">
        <w:rPr>
          <w:rFonts w:ascii="Arial" w:hAnsi="Arial" w:cs="Arial"/>
        </w:rPr>
        <w:t>, including a training plan</w:t>
      </w:r>
      <w:r w:rsidR="008E6471" w:rsidRPr="00507CF9">
        <w:rPr>
          <w:rFonts w:ascii="Arial" w:hAnsi="Arial" w:cs="Arial"/>
        </w:rPr>
        <w:t xml:space="preserve"> for workers</w:t>
      </w:r>
      <w:r w:rsidR="004445D7" w:rsidRPr="00507CF9">
        <w:rPr>
          <w:rFonts w:ascii="Arial" w:hAnsi="Arial" w:cs="Arial"/>
        </w:rPr>
        <w:t xml:space="preserve">, </w:t>
      </w:r>
      <w:r w:rsidR="00BE3D06" w:rsidRPr="00507CF9">
        <w:rPr>
          <w:rFonts w:ascii="Arial" w:hAnsi="Arial" w:cs="Arial"/>
        </w:rPr>
        <w:t>that relate</w:t>
      </w:r>
      <w:r w:rsidR="004445D7" w:rsidRPr="00507CF9">
        <w:rPr>
          <w:rFonts w:ascii="Arial" w:hAnsi="Arial" w:cs="Arial"/>
        </w:rPr>
        <w:t xml:space="preserve"> to the support provided to each participant with a catheter. </w:t>
      </w:r>
    </w:p>
    <w:p w14:paraId="76B3E6C3" w14:textId="77777777" w:rsidR="004445D7" w:rsidRPr="00507CF9" w:rsidRDefault="00E92DA5" w:rsidP="008557F4">
      <w:pPr>
        <w:pStyle w:val="paragraph"/>
        <w:rPr>
          <w:rFonts w:ascii="Arial" w:hAnsi="Arial" w:cs="Arial"/>
        </w:rPr>
      </w:pPr>
      <w:r w:rsidRPr="00507CF9">
        <w:rPr>
          <w:rFonts w:ascii="Arial" w:hAnsi="Arial" w:cs="Arial"/>
        </w:rPr>
        <w:tab/>
        <w:t>(3)</w:t>
      </w:r>
      <w:r w:rsidRPr="00507CF9">
        <w:rPr>
          <w:rFonts w:ascii="Arial" w:hAnsi="Arial" w:cs="Arial"/>
        </w:rPr>
        <w:tab/>
      </w:r>
      <w:r w:rsidR="004445D7" w:rsidRPr="00507CF9">
        <w:rPr>
          <w:rFonts w:ascii="Arial" w:hAnsi="Arial" w:cs="Arial"/>
        </w:rPr>
        <w:t xml:space="preserve">All </w:t>
      </w:r>
      <w:r w:rsidR="008725BB" w:rsidRPr="00507CF9">
        <w:rPr>
          <w:rFonts w:ascii="Arial" w:hAnsi="Arial" w:cs="Arial"/>
        </w:rPr>
        <w:t>worker</w:t>
      </w:r>
      <w:r w:rsidR="004445D7" w:rsidRPr="00507CF9">
        <w:rPr>
          <w:rFonts w:ascii="Arial" w:hAnsi="Arial" w:cs="Arial"/>
        </w:rPr>
        <w:t>s have completed</w:t>
      </w:r>
      <w:r w:rsidR="008557F4" w:rsidRPr="00507CF9">
        <w:rPr>
          <w:rFonts w:ascii="Arial" w:hAnsi="Arial" w:cs="Arial"/>
        </w:rPr>
        <w:t xml:space="preserve"> training, </w:t>
      </w:r>
      <w:r w:rsidR="004445D7" w:rsidRPr="00507CF9">
        <w:rPr>
          <w:rFonts w:ascii="Arial" w:hAnsi="Arial" w:cs="Arial"/>
        </w:rPr>
        <w:t xml:space="preserve">relating specifically to each participant’s needs, type of catheter and high intensity support </w:t>
      </w:r>
      <w:r w:rsidR="00B53CE8" w:rsidRPr="00507CF9">
        <w:rPr>
          <w:rFonts w:ascii="Arial" w:hAnsi="Arial" w:cs="Arial"/>
        </w:rPr>
        <w:t xml:space="preserve">skills </w:t>
      </w:r>
      <w:r w:rsidR="004445D7" w:rsidRPr="00507CF9">
        <w:rPr>
          <w:rFonts w:ascii="Arial" w:hAnsi="Arial" w:cs="Arial"/>
        </w:rPr>
        <w:t xml:space="preserve">descriptor </w:t>
      </w:r>
      <w:r w:rsidR="009B2944" w:rsidRPr="00507CF9">
        <w:rPr>
          <w:rFonts w:ascii="Arial" w:hAnsi="Arial" w:cs="Arial"/>
        </w:rPr>
        <w:t xml:space="preserve">for </w:t>
      </w:r>
      <w:r w:rsidR="004445D7" w:rsidRPr="00507CF9">
        <w:rPr>
          <w:rFonts w:ascii="Arial" w:hAnsi="Arial" w:cs="Arial"/>
        </w:rPr>
        <w:t>c</w:t>
      </w:r>
      <w:r w:rsidR="008557F4" w:rsidRPr="00507CF9">
        <w:rPr>
          <w:rFonts w:ascii="Arial" w:hAnsi="Arial" w:cs="Arial"/>
        </w:rPr>
        <w:t>atheter changing and management,</w:t>
      </w:r>
      <w:r w:rsidR="004445D7" w:rsidRPr="00507CF9">
        <w:rPr>
          <w:rFonts w:ascii="Arial" w:hAnsi="Arial" w:cs="Arial"/>
        </w:rPr>
        <w:t xml:space="preserve"> delivered by an appropriately qualified health practitioner or a person that meets the high intensity support </w:t>
      </w:r>
      <w:r w:rsidR="00B53CE8" w:rsidRPr="00507CF9">
        <w:rPr>
          <w:rFonts w:ascii="Arial" w:hAnsi="Arial" w:cs="Arial"/>
        </w:rPr>
        <w:t xml:space="preserve">skills </w:t>
      </w:r>
      <w:r w:rsidR="004445D7" w:rsidRPr="00507CF9">
        <w:rPr>
          <w:rFonts w:ascii="Arial" w:hAnsi="Arial" w:cs="Arial"/>
        </w:rPr>
        <w:t xml:space="preserve">descriptor for urinary catheter changing and management. </w:t>
      </w:r>
    </w:p>
    <w:p w14:paraId="6EA8BDC0" w14:textId="75AD28ED" w:rsidR="004445D7" w:rsidRPr="00507CF9" w:rsidRDefault="004445D7" w:rsidP="004445D7">
      <w:pPr>
        <w:pStyle w:val="ActHead5"/>
        <w:ind w:left="0" w:firstLine="0"/>
        <w:rPr>
          <w:rFonts w:ascii="Arial" w:hAnsi="Arial" w:cs="Arial"/>
        </w:rPr>
      </w:pPr>
      <w:bookmarkStart w:id="67" w:name="_Toc86935242"/>
      <w:r w:rsidRPr="00507CF9">
        <w:rPr>
          <w:rFonts w:ascii="Arial" w:hAnsi="Arial" w:cs="Arial"/>
        </w:rPr>
        <w:t>Ventilator Management</w:t>
      </w:r>
      <w:bookmarkEnd w:id="67"/>
      <w:r w:rsidRPr="00507CF9">
        <w:rPr>
          <w:rFonts w:ascii="Arial" w:hAnsi="Arial" w:cs="Arial"/>
        </w:rPr>
        <w:t xml:space="preserve"> </w:t>
      </w:r>
    </w:p>
    <w:p w14:paraId="5A8452C7" w14:textId="77777777" w:rsidR="004445D7" w:rsidRPr="00507CF9" w:rsidRDefault="004445D7" w:rsidP="004445D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445D7" w:rsidRPr="00507CF9" w14:paraId="425D276F" w14:textId="77777777" w:rsidTr="00DC6EA5">
        <w:tc>
          <w:tcPr>
            <w:tcW w:w="8222" w:type="dxa"/>
          </w:tcPr>
          <w:p w14:paraId="21688904" w14:textId="77777777" w:rsidR="004445D7" w:rsidRPr="00507CF9" w:rsidRDefault="004445D7" w:rsidP="00DC6EA5">
            <w:pPr>
              <w:pStyle w:val="Tabletext"/>
              <w:spacing w:after="60"/>
              <w:rPr>
                <w:rFonts w:ascii="Arial" w:hAnsi="Arial" w:cs="Arial"/>
                <w:sz w:val="22"/>
                <w:szCs w:val="22"/>
              </w:rPr>
            </w:pPr>
            <w:r w:rsidRPr="00507CF9">
              <w:rPr>
                <w:rFonts w:ascii="Arial" w:hAnsi="Arial" w:cs="Arial"/>
                <w:sz w:val="22"/>
                <w:szCs w:val="22"/>
              </w:rPr>
              <w:t>Outcome: Each participant requiring ventilator management receive</w:t>
            </w:r>
            <w:r w:rsidR="00AA7ABC" w:rsidRPr="00507CF9">
              <w:rPr>
                <w:rFonts w:ascii="Arial" w:hAnsi="Arial" w:cs="Arial"/>
                <w:sz w:val="22"/>
                <w:szCs w:val="22"/>
              </w:rPr>
              <w:t>s appropriate support relevant and proportionate</w:t>
            </w:r>
            <w:r w:rsidRPr="00507CF9">
              <w:rPr>
                <w:rFonts w:ascii="Arial" w:hAnsi="Arial" w:cs="Arial"/>
                <w:sz w:val="22"/>
                <w:szCs w:val="22"/>
              </w:rPr>
              <w:t xml:space="preserve"> to their individual needs and the specific ventilator used. </w:t>
            </w:r>
          </w:p>
        </w:tc>
      </w:tr>
    </w:tbl>
    <w:p w14:paraId="0ABEA405" w14:textId="77777777" w:rsidR="004445D7" w:rsidRPr="00507CF9" w:rsidRDefault="004445D7" w:rsidP="004445D7">
      <w:pPr>
        <w:pStyle w:val="subsection"/>
        <w:rPr>
          <w:rFonts w:ascii="Arial" w:hAnsi="Arial" w:cs="Arial"/>
        </w:rPr>
      </w:pPr>
      <w:r w:rsidRPr="00507CF9">
        <w:rPr>
          <w:rFonts w:ascii="Arial" w:hAnsi="Arial" w:cs="Arial"/>
        </w:rPr>
        <w:lastRenderedPageBreak/>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4EA70D5C" w14:textId="77777777" w:rsidR="004445D7" w:rsidRPr="00507CF9" w:rsidRDefault="004445D7" w:rsidP="004445D7">
      <w:pPr>
        <w:pStyle w:val="paragraph"/>
        <w:rPr>
          <w:rFonts w:ascii="Arial" w:hAnsi="Arial" w:cs="Arial"/>
        </w:rPr>
      </w:pPr>
      <w:r w:rsidRPr="00507CF9">
        <w:rPr>
          <w:rFonts w:ascii="Arial" w:hAnsi="Arial" w:cs="Arial"/>
        </w:rPr>
        <w:tab/>
        <w:t>(1)</w:t>
      </w:r>
      <w:r w:rsidRPr="00507CF9">
        <w:rPr>
          <w:rFonts w:ascii="Arial" w:hAnsi="Arial" w:cs="Arial"/>
        </w:rPr>
        <w:tab/>
        <w:t xml:space="preserve">Each participant is involved in the assessment and development of the plan for their ventilator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79B86F70" w14:textId="77777777" w:rsidR="004445D7" w:rsidRPr="00507CF9" w:rsidRDefault="004445D7" w:rsidP="004445D7">
      <w:pPr>
        <w:pStyle w:val="paragraph"/>
        <w:rPr>
          <w:rFonts w:ascii="Arial" w:hAnsi="Arial" w:cs="Arial"/>
        </w:rPr>
      </w:pPr>
      <w:r w:rsidRPr="00507CF9">
        <w:rPr>
          <w:rFonts w:ascii="Arial" w:hAnsi="Arial" w:cs="Arial"/>
        </w:rPr>
        <w:tab/>
        <w:t>(2)</w:t>
      </w:r>
      <w:r w:rsidRPr="00507CF9">
        <w:rPr>
          <w:rFonts w:ascii="Arial" w:hAnsi="Arial" w:cs="Arial"/>
        </w:rPr>
        <w:tab/>
      </w:r>
      <w:r w:rsidR="00BE3D06" w:rsidRPr="00507CF9">
        <w:rPr>
          <w:rFonts w:ascii="Arial" w:hAnsi="Arial" w:cs="Arial"/>
        </w:rPr>
        <w:t>A</w:t>
      </w:r>
      <w:r w:rsidRPr="00507CF9">
        <w:rPr>
          <w:rFonts w:ascii="Arial" w:hAnsi="Arial" w:cs="Arial"/>
        </w:rPr>
        <w:t>ppropriate policies and procedures</w:t>
      </w:r>
      <w:r w:rsidR="00BE3D06" w:rsidRPr="00507CF9">
        <w:rPr>
          <w:rFonts w:ascii="Arial" w:hAnsi="Arial" w:cs="Arial"/>
        </w:rPr>
        <w:t xml:space="preserve"> are in place</w:t>
      </w:r>
      <w:r w:rsidRPr="00507CF9">
        <w:rPr>
          <w:rFonts w:ascii="Arial" w:hAnsi="Arial" w:cs="Arial"/>
        </w:rPr>
        <w:t>, including a training plan</w:t>
      </w:r>
      <w:r w:rsidR="008E6471" w:rsidRPr="00507CF9">
        <w:rPr>
          <w:rFonts w:ascii="Arial" w:hAnsi="Arial" w:cs="Arial"/>
        </w:rPr>
        <w:t xml:space="preserve"> for workers</w:t>
      </w:r>
      <w:r w:rsidRPr="00507CF9">
        <w:rPr>
          <w:rFonts w:ascii="Arial" w:hAnsi="Arial" w:cs="Arial"/>
        </w:rPr>
        <w:t xml:space="preserve">, </w:t>
      </w:r>
      <w:r w:rsidR="00BE3D06" w:rsidRPr="00507CF9">
        <w:rPr>
          <w:rFonts w:ascii="Arial" w:hAnsi="Arial" w:cs="Arial"/>
        </w:rPr>
        <w:t>that relate</w:t>
      </w:r>
      <w:r w:rsidRPr="00507CF9">
        <w:rPr>
          <w:rFonts w:ascii="Arial" w:hAnsi="Arial" w:cs="Arial"/>
        </w:rPr>
        <w:t xml:space="preserve"> to the support provided to each participant who is ventilator dependent. </w:t>
      </w:r>
    </w:p>
    <w:p w14:paraId="339826E8" w14:textId="77777777" w:rsidR="004445D7" w:rsidRPr="00507CF9" w:rsidRDefault="004445D7" w:rsidP="008557F4">
      <w:pPr>
        <w:pStyle w:val="paragraph"/>
        <w:rPr>
          <w:rFonts w:ascii="Arial" w:hAnsi="Arial" w:cs="Arial"/>
        </w:rPr>
      </w:pPr>
      <w:r w:rsidRPr="00507CF9">
        <w:rPr>
          <w:rFonts w:ascii="Arial" w:hAnsi="Arial" w:cs="Arial"/>
        </w:rPr>
        <w:tab/>
        <w:t>(3)</w:t>
      </w:r>
      <w:r w:rsidRPr="00507CF9">
        <w:rPr>
          <w:rFonts w:ascii="Arial" w:hAnsi="Arial" w:cs="Arial"/>
        </w:rPr>
        <w:tab/>
        <w:t xml:space="preserve">All </w:t>
      </w:r>
      <w:r w:rsidR="008725BB" w:rsidRPr="00507CF9">
        <w:rPr>
          <w:rFonts w:ascii="Arial" w:hAnsi="Arial" w:cs="Arial"/>
        </w:rPr>
        <w:t>worker</w:t>
      </w:r>
      <w:r w:rsidRPr="00507CF9">
        <w:rPr>
          <w:rFonts w:ascii="Arial" w:hAnsi="Arial" w:cs="Arial"/>
        </w:rPr>
        <w:t>s have</w:t>
      </w:r>
      <w:r w:rsidR="008557F4" w:rsidRPr="00507CF9">
        <w:rPr>
          <w:rFonts w:ascii="Arial" w:hAnsi="Arial" w:cs="Arial"/>
        </w:rPr>
        <w:t xml:space="preserve"> completed training, </w:t>
      </w:r>
      <w:r w:rsidRPr="00507CF9">
        <w:rPr>
          <w:rFonts w:ascii="Arial" w:hAnsi="Arial" w:cs="Arial"/>
        </w:rPr>
        <w:t xml:space="preserve">relating specifically to each participant’s ventilation needs, managing a related incident and the high intensity support </w:t>
      </w:r>
      <w:r w:rsidR="00B53CE8" w:rsidRPr="00507CF9">
        <w:rPr>
          <w:rFonts w:ascii="Arial" w:hAnsi="Arial" w:cs="Arial"/>
        </w:rPr>
        <w:t xml:space="preserve">skills </w:t>
      </w:r>
      <w:r w:rsidRPr="00507CF9">
        <w:rPr>
          <w:rFonts w:ascii="Arial" w:hAnsi="Arial" w:cs="Arial"/>
        </w:rPr>
        <w:t>descript</w:t>
      </w:r>
      <w:r w:rsidR="008557F4" w:rsidRPr="00507CF9">
        <w:rPr>
          <w:rFonts w:ascii="Arial" w:hAnsi="Arial" w:cs="Arial"/>
        </w:rPr>
        <w:t>or for ventilator management,</w:t>
      </w:r>
      <w:r w:rsidRPr="00507CF9">
        <w:rPr>
          <w:rFonts w:ascii="Arial" w:hAnsi="Arial" w:cs="Arial"/>
        </w:rPr>
        <w:t xml:space="preserve"> delivered by an appropriately qualified health practitioner or person who meets the high intensity support </w:t>
      </w:r>
      <w:r w:rsidR="00B53CE8" w:rsidRPr="00507CF9">
        <w:rPr>
          <w:rFonts w:ascii="Arial" w:hAnsi="Arial" w:cs="Arial"/>
        </w:rPr>
        <w:t xml:space="preserve">skills </w:t>
      </w:r>
      <w:r w:rsidRPr="00507CF9">
        <w:rPr>
          <w:rFonts w:ascii="Arial" w:hAnsi="Arial" w:cs="Arial"/>
        </w:rPr>
        <w:t xml:space="preserve">descriptor for ventilator management. </w:t>
      </w:r>
    </w:p>
    <w:p w14:paraId="6F1958A3" w14:textId="2BC248A9" w:rsidR="004445D7" w:rsidRPr="00507CF9" w:rsidRDefault="004445D7" w:rsidP="004445D7">
      <w:pPr>
        <w:pStyle w:val="ActHead5"/>
        <w:ind w:left="0" w:firstLine="0"/>
        <w:rPr>
          <w:rFonts w:ascii="Arial" w:hAnsi="Arial" w:cs="Arial"/>
        </w:rPr>
      </w:pPr>
      <w:bookmarkStart w:id="68" w:name="_Toc86935243"/>
      <w:r w:rsidRPr="00507CF9">
        <w:rPr>
          <w:rFonts w:ascii="Arial" w:hAnsi="Arial" w:cs="Arial"/>
        </w:rPr>
        <w:t>Subcutaneous Injections</w:t>
      </w:r>
      <w:bookmarkEnd w:id="68"/>
      <w:r w:rsidRPr="00507CF9">
        <w:rPr>
          <w:rFonts w:ascii="Arial" w:hAnsi="Arial" w:cs="Arial"/>
        </w:rPr>
        <w:t xml:space="preserve"> </w:t>
      </w:r>
    </w:p>
    <w:p w14:paraId="3A6A548F" w14:textId="77777777" w:rsidR="004445D7" w:rsidRPr="00507CF9" w:rsidRDefault="004445D7" w:rsidP="004445D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445D7" w:rsidRPr="00507CF9" w14:paraId="1635DB3B" w14:textId="77777777" w:rsidTr="00DC6EA5">
        <w:tc>
          <w:tcPr>
            <w:tcW w:w="8222" w:type="dxa"/>
          </w:tcPr>
          <w:p w14:paraId="1C3AC8CB" w14:textId="77777777" w:rsidR="004445D7" w:rsidRPr="00507CF9" w:rsidRDefault="007B53E4" w:rsidP="00DC6EA5">
            <w:pPr>
              <w:pStyle w:val="Tabletext"/>
              <w:spacing w:after="60"/>
              <w:rPr>
                <w:rFonts w:ascii="Arial" w:hAnsi="Arial" w:cs="Arial"/>
                <w:sz w:val="22"/>
                <w:szCs w:val="22"/>
              </w:rPr>
            </w:pPr>
            <w:r w:rsidRPr="00507CF9">
              <w:rPr>
                <w:rFonts w:ascii="Arial" w:hAnsi="Arial" w:cs="Arial"/>
                <w:sz w:val="22"/>
                <w:szCs w:val="22"/>
              </w:rPr>
              <w:t>Outcome: Each p</w:t>
            </w:r>
            <w:r w:rsidR="004445D7" w:rsidRPr="00507CF9">
              <w:rPr>
                <w:rFonts w:ascii="Arial" w:hAnsi="Arial" w:cs="Arial"/>
                <w:sz w:val="22"/>
                <w:szCs w:val="22"/>
              </w:rPr>
              <w:t>articipant requiring subcutaneous injections receive</w:t>
            </w:r>
            <w:r w:rsidR="00AA7ABC" w:rsidRPr="00507CF9">
              <w:rPr>
                <w:rFonts w:ascii="Arial" w:hAnsi="Arial" w:cs="Arial"/>
                <w:sz w:val="22"/>
                <w:szCs w:val="22"/>
              </w:rPr>
              <w:t>s appropriate support relevant and proportionate</w:t>
            </w:r>
            <w:r w:rsidR="004445D7" w:rsidRPr="00507CF9">
              <w:rPr>
                <w:rFonts w:ascii="Arial" w:hAnsi="Arial" w:cs="Arial"/>
                <w:sz w:val="22"/>
                <w:szCs w:val="22"/>
              </w:rPr>
              <w:t xml:space="preserve"> to their individual needs and specific subcutaneous injections and medication administered. </w:t>
            </w:r>
          </w:p>
        </w:tc>
      </w:tr>
    </w:tbl>
    <w:p w14:paraId="2B2824DA" w14:textId="77777777" w:rsidR="004445D7" w:rsidRPr="00507CF9" w:rsidRDefault="004445D7" w:rsidP="004445D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3E1A7E6F" w14:textId="77777777" w:rsidR="004445D7" w:rsidRPr="00507CF9" w:rsidRDefault="004445D7" w:rsidP="004445D7">
      <w:pPr>
        <w:pStyle w:val="paragraph"/>
        <w:rPr>
          <w:rFonts w:ascii="Arial" w:hAnsi="Arial" w:cs="Arial"/>
        </w:rPr>
      </w:pPr>
      <w:r w:rsidRPr="00507CF9">
        <w:rPr>
          <w:rFonts w:ascii="Arial" w:hAnsi="Arial" w:cs="Arial"/>
        </w:rPr>
        <w:tab/>
        <w:t>(1)</w:t>
      </w:r>
      <w:r w:rsidRPr="00507CF9">
        <w:rPr>
          <w:rFonts w:ascii="Arial" w:hAnsi="Arial" w:cs="Arial"/>
        </w:rPr>
        <w:tab/>
      </w:r>
      <w:r w:rsidR="007B53E4" w:rsidRPr="00507CF9">
        <w:rPr>
          <w:rFonts w:ascii="Arial" w:hAnsi="Arial" w:cs="Arial"/>
        </w:rPr>
        <w:t>Each p</w:t>
      </w:r>
      <w:r w:rsidRPr="00507CF9">
        <w:rPr>
          <w:rFonts w:ascii="Arial" w:hAnsi="Arial" w:cs="Arial"/>
        </w:rPr>
        <w:t>articipant is involved in the assessment and development of the plan for their subcutaneous injections which includes dosage measurement and calcul</w:t>
      </w:r>
      <w:r w:rsidR="007B53E4" w:rsidRPr="00507CF9">
        <w:rPr>
          <w:rFonts w:ascii="Arial" w:hAnsi="Arial" w:cs="Arial"/>
        </w:rPr>
        <w:t>ation. With their consent, each p</w:t>
      </w:r>
      <w:r w:rsidRPr="00507CF9">
        <w:rPr>
          <w:rFonts w:ascii="Arial" w:hAnsi="Arial" w:cs="Arial"/>
        </w:rPr>
        <w:t xml:space="preserve">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19714DDB" w14:textId="77777777" w:rsidR="004445D7" w:rsidRPr="00507CF9" w:rsidRDefault="004445D7" w:rsidP="004445D7">
      <w:pPr>
        <w:pStyle w:val="paragraph"/>
        <w:rPr>
          <w:rFonts w:ascii="Arial" w:hAnsi="Arial" w:cs="Arial"/>
        </w:rPr>
      </w:pPr>
      <w:r w:rsidRPr="00507CF9">
        <w:rPr>
          <w:rFonts w:ascii="Arial" w:hAnsi="Arial" w:cs="Arial"/>
        </w:rPr>
        <w:tab/>
        <w:t>(2)</w:t>
      </w:r>
      <w:r w:rsidRPr="00507CF9">
        <w:rPr>
          <w:rFonts w:ascii="Arial" w:hAnsi="Arial" w:cs="Arial"/>
        </w:rPr>
        <w:tab/>
      </w:r>
      <w:r w:rsidR="00BE3D06" w:rsidRPr="00507CF9">
        <w:rPr>
          <w:rFonts w:ascii="Arial" w:hAnsi="Arial" w:cs="Arial"/>
        </w:rPr>
        <w:t>There are d</w:t>
      </w:r>
      <w:r w:rsidRPr="00507CF9">
        <w:rPr>
          <w:rFonts w:ascii="Arial" w:hAnsi="Arial" w:cs="Arial"/>
        </w:rPr>
        <w:t xml:space="preserve">ocumented written or phone orders by the health practitioner prescribing the medication that trained </w:t>
      </w:r>
      <w:r w:rsidR="008725BB" w:rsidRPr="00507CF9">
        <w:rPr>
          <w:rFonts w:ascii="Arial" w:hAnsi="Arial" w:cs="Arial"/>
        </w:rPr>
        <w:t>worker</w:t>
      </w:r>
      <w:r w:rsidRPr="00507CF9">
        <w:rPr>
          <w:rFonts w:ascii="Arial" w:hAnsi="Arial" w:cs="Arial"/>
        </w:rPr>
        <w:t>s may administer by subcutaneous injection.</w:t>
      </w:r>
    </w:p>
    <w:p w14:paraId="2AC482C2" w14:textId="77777777" w:rsidR="004445D7" w:rsidRPr="00507CF9" w:rsidRDefault="004445D7" w:rsidP="004445D7">
      <w:pPr>
        <w:pStyle w:val="paragraph"/>
        <w:rPr>
          <w:rFonts w:ascii="Arial" w:hAnsi="Arial" w:cs="Arial"/>
        </w:rPr>
      </w:pPr>
      <w:r w:rsidRPr="00507CF9">
        <w:rPr>
          <w:rFonts w:ascii="Arial" w:hAnsi="Arial" w:cs="Arial"/>
        </w:rPr>
        <w:tab/>
        <w:t>(3)</w:t>
      </w:r>
      <w:r w:rsidRPr="00507CF9">
        <w:rPr>
          <w:rFonts w:ascii="Arial" w:hAnsi="Arial" w:cs="Arial"/>
        </w:rPr>
        <w:tab/>
      </w:r>
      <w:r w:rsidR="00BE3D06" w:rsidRPr="00507CF9">
        <w:rPr>
          <w:rFonts w:ascii="Arial" w:hAnsi="Arial" w:cs="Arial"/>
        </w:rPr>
        <w:t>A</w:t>
      </w:r>
      <w:r w:rsidRPr="00507CF9">
        <w:rPr>
          <w:rFonts w:ascii="Arial" w:hAnsi="Arial" w:cs="Arial"/>
        </w:rPr>
        <w:t>ppropriate policies and procedures</w:t>
      </w:r>
      <w:r w:rsidR="00BE3D06" w:rsidRPr="00507CF9">
        <w:rPr>
          <w:rFonts w:ascii="Arial" w:hAnsi="Arial" w:cs="Arial"/>
        </w:rPr>
        <w:t xml:space="preserve"> are in place,</w:t>
      </w:r>
      <w:r w:rsidRPr="00507CF9">
        <w:rPr>
          <w:rFonts w:ascii="Arial" w:hAnsi="Arial" w:cs="Arial"/>
        </w:rPr>
        <w:t xml:space="preserve"> including a training plan</w:t>
      </w:r>
      <w:r w:rsidR="008E6471" w:rsidRPr="00507CF9">
        <w:rPr>
          <w:rFonts w:ascii="Arial" w:hAnsi="Arial" w:cs="Arial"/>
        </w:rPr>
        <w:t xml:space="preserve"> for workers</w:t>
      </w:r>
      <w:r w:rsidRPr="00507CF9">
        <w:rPr>
          <w:rFonts w:ascii="Arial" w:hAnsi="Arial" w:cs="Arial"/>
        </w:rPr>
        <w:t xml:space="preserve">, </w:t>
      </w:r>
      <w:r w:rsidR="00BE3D06" w:rsidRPr="00507CF9">
        <w:rPr>
          <w:rFonts w:ascii="Arial" w:hAnsi="Arial" w:cs="Arial"/>
        </w:rPr>
        <w:t>that relate</w:t>
      </w:r>
      <w:r w:rsidR="007B53E4" w:rsidRPr="00507CF9">
        <w:rPr>
          <w:rFonts w:ascii="Arial" w:hAnsi="Arial" w:cs="Arial"/>
        </w:rPr>
        <w:t xml:space="preserve"> to the support provided to p</w:t>
      </w:r>
      <w:r w:rsidRPr="00507CF9">
        <w:rPr>
          <w:rFonts w:ascii="Arial" w:hAnsi="Arial" w:cs="Arial"/>
        </w:rPr>
        <w:t xml:space="preserve">articipants requiring subcutaneous injections and related medication. </w:t>
      </w:r>
    </w:p>
    <w:p w14:paraId="4FD908CB" w14:textId="77777777" w:rsidR="003F37F5" w:rsidRPr="00507CF9" w:rsidRDefault="004445D7" w:rsidP="008557F4">
      <w:pPr>
        <w:pStyle w:val="paragraph"/>
        <w:rPr>
          <w:rFonts w:ascii="Arial" w:hAnsi="Arial" w:cs="Arial"/>
        </w:rPr>
      </w:pPr>
      <w:r w:rsidRPr="00507CF9">
        <w:rPr>
          <w:rFonts w:ascii="Arial" w:hAnsi="Arial" w:cs="Arial"/>
        </w:rPr>
        <w:tab/>
        <w:t>(4)</w:t>
      </w:r>
      <w:r w:rsidRPr="00507CF9">
        <w:rPr>
          <w:rFonts w:ascii="Arial" w:hAnsi="Arial" w:cs="Arial"/>
        </w:rPr>
        <w:tab/>
        <w:t xml:space="preserve">All </w:t>
      </w:r>
      <w:r w:rsidR="008725BB" w:rsidRPr="00507CF9">
        <w:rPr>
          <w:rFonts w:ascii="Arial" w:hAnsi="Arial" w:cs="Arial"/>
        </w:rPr>
        <w:t>worker</w:t>
      </w:r>
      <w:r w:rsidR="008557F4" w:rsidRPr="00507CF9">
        <w:rPr>
          <w:rFonts w:ascii="Arial" w:hAnsi="Arial" w:cs="Arial"/>
        </w:rPr>
        <w:t xml:space="preserve">s have completed training, </w:t>
      </w:r>
      <w:r w:rsidRPr="00507CF9">
        <w:rPr>
          <w:rFonts w:ascii="Arial" w:hAnsi="Arial" w:cs="Arial"/>
        </w:rPr>
        <w:t xml:space="preserve">relating specifically to the participant’s injection and medication needs and high intensity support </w:t>
      </w:r>
      <w:r w:rsidR="00B53CE8" w:rsidRPr="00507CF9">
        <w:rPr>
          <w:rFonts w:ascii="Arial" w:hAnsi="Arial" w:cs="Arial"/>
        </w:rPr>
        <w:t xml:space="preserve">skills </w:t>
      </w:r>
      <w:r w:rsidRPr="00507CF9">
        <w:rPr>
          <w:rFonts w:ascii="Arial" w:hAnsi="Arial" w:cs="Arial"/>
        </w:rPr>
        <w:t>descrip</w:t>
      </w:r>
      <w:r w:rsidR="008557F4" w:rsidRPr="00507CF9">
        <w:rPr>
          <w:rFonts w:ascii="Arial" w:hAnsi="Arial" w:cs="Arial"/>
        </w:rPr>
        <w:t>tor for subcutaneous injections,</w:t>
      </w:r>
      <w:r w:rsidRPr="00507CF9">
        <w:rPr>
          <w:rFonts w:ascii="Arial" w:hAnsi="Arial" w:cs="Arial"/>
        </w:rPr>
        <w:t xml:space="preserve"> delivered by an appropriately qualified health practitioner or person </w:t>
      </w:r>
      <w:r w:rsidR="003F37F5" w:rsidRPr="00507CF9">
        <w:rPr>
          <w:rFonts w:ascii="Arial" w:hAnsi="Arial" w:cs="Arial"/>
        </w:rPr>
        <w:t>that meets the high intensity support</w:t>
      </w:r>
      <w:r w:rsidR="00B53CE8" w:rsidRPr="00507CF9">
        <w:rPr>
          <w:rFonts w:ascii="Arial" w:hAnsi="Arial" w:cs="Arial"/>
        </w:rPr>
        <w:t xml:space="preserve"> skills</w:t>
      </w:r>
      <w:r w:rsidR="003F37F5" w:rsidRPr="00507CF9">
        <w:rPr>
          <w:rFonts w:ascii="Arial" w:hAnsi="Arial" w:cs="Arial"/>
        </w:rPr>
        <w:t xml:space="preserve"> descriptor for subcutaneous injections. </w:t>
      </w:r>
      <w:r w:rsidR="008725BB" w:rsidRPr="00507CF9">
        <w:rPr>
          <w:rFonts w:ascii="Arial" w:hAnsi="Arial" w:cs="Arial"/>
        </w:rPr>
        <w:t>Worker</w:t>
      </w:r>
      <w:r w:rsidR="003F37F5" w:rsidRPr="00507CF9">
        <w:rPr>
          <w:rFonts w:ascii="Arial" w:hAnsi="Arial" w:cs="Arial"/>
        </w:rPr>
        <w:t>s must also hav</w:t>
      </w:r>
      <w:r w:rsidR="007B53E4" w:rsidRPr="00507CF9">
        <w:rPr>
          <w:rFonts w:ascii="Arial" w:hAnsi="Arial" w:cs="Arial"/>
        </w:rPr>
        <w:t>e a basic understanding of the p</w:t>
      </w:r>
      <w:r w:rsidR="003F37F5" w:rsidRPr="00507CF9">
        <w:rPr>
          <w:rFonts w:ascii="Arial" w:hAnsi="Arial" w:cs="Arial"/>
        </w:rPr>
        <w:t xml:space="preserve">articipant’s related health condition. </w:t>
      </w:r>
    </w:p>
    <w:p w14:paraId="5433360D" w14:textId="348FD3BF" w:rsidR="003F37F5" w:rsidRPr="00507CF9" w:rsidRDefault="003F37F5" w:rsidP="003F37F5">
      <w:pPr>
        <w:pStyle w:val="ActHead5"/>
        <w:ind w:left="0" w:firstLine="0"/>
        <w:rPr>
          <w:rFonts w:ascii="Arial" w:hAnsi="Arial" w:cs="Arial"/>
        </w:rPr>
      </w:pPr>
      <w:bookmarkStart w:id="69" w:name="_Toc86935244"/>
      <w:r w:rsidRPr="00507CF9">
        <w:rPr>
          <w:rFonts w:ascii="Arial" w:hAnsi="Arial" w:cs="Arial"/>
        </w:rPr>
        <w:lastRenderedPageBreak/>
        <w:t>Complex Wound Management</w:t>
      </w:r>
      <w:bookmarkEnd w:id="69"/>
      <w:r w:rsidRPr="00507CF9">
        <w:rPr>
          <w:rFonts w:ascii="Arial" w:hAnsi="Arial" w:cs="Arial"/>
        </w:rPr>
        <w:t xml:space="preserve"> </w:t>
      </w:r>
    </w:p>
    <w:p w14:paraId="4BAD768D" w14:textId="77777777" w:rsidR="003F37F5" w:rsidRPr="00507CF9" w:rsidRDefault="003F37F5" w:rsidP="003F37F5">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3F37F5" w:rsidRPr="00507CF9" w14:paraId="061BB672" w14:textId="77777777" w:rsidTr="00DC6EA5">
        <w:tc>
          <w:tcPr>
            <w:tcW w:w="8222" w:type="dxa"/>
          </w:tcPr>
          <w:p w14:paraId="58A9D34B" w14:textId="77777777" w:rsidR="003F37F5" w:rsidRPr="00507CF9" w:rsidRDefault="003F37F5" w:rsidP="00AA7ABC">
            <w:pPr>
              <w:pStyle w:val="Tabletext"/>
              <w:spacing w:after="60"/>
              <w:rPr>
                <w:rFonts w:ascii="Arial" w:hAnsi="Arial" w:cs="Arial"/>
                <w:sz w:val="22"/>
                <w:szCs w:val="22"/>
              </w:rPr>
            </w:pPr>
            <w:r w:rsidRPr="00507CF9">
              <w:rPr>
                <w:rFonts w:ascii="Arial" w:hAnsi="Arial" w:cs="Arial"/>
                <w:sz w:val="22"/>
                <w:szCs w:val="22"/>
              </w:rPr>
              <w:t xml:space="preserve">Outcome: Each </w:t>
            </w:r>
            <w:r w:rsidR="007B53E4" w:rsidRPr="00507CF9">
              <w:rPr>
                <w:rFonts w:ascii="Arial" w:hAnsi="Arial" w:cs="Arial"/>
                <w:sz w:val="22"/>
                <w:szCs w:val="22"/>
              </w:rPr>
              <w:t>p</w:t>
            </w:r>
            <w:r w:rsidRPr="00507CF9">
              <w:rPr>
                <w:rFonts w:ascii="Arial" w:hAnsi="Arial" w:cs="Arial"/>
                <w:sz w:val="22"/>
                <w:szCs w:val="22"/>
              </w:rPr>
              <w:t>articipant requiring complex wound management receive</w:t>
            </w:r>
            <w:r w:rsidR="00AA7ABC" w:rsidRPr="00507CF9">
              <w:rPr>
                <w:rFonts w:ascii="Arial" w:hAnsi="Arial" w:cs="Arial"/>
                <w:sz w:val="22"/>
                <w:szCs w:val="22"/>
              </w:rPr>
              <w:t xml:space="preserve">s appropriate support relevant and </w:t>
            </w:r>
            <w:r w:rsidRPr="00507CF9">
              <w:rPr>
                <w:rFonts w:ascii="Arial" w:hAnsi="Arial" w:cs="Arial"/>
                <w:sz w:val="22"/>
                <w:szCs w:val="22"/>
              </w:rPr>
              <w:t xml:space="preserve">proportionate to their individual needs. </w:t>
            </w:r>
          </w:p>
        </w:tc>
      </w:tr>
    </w:tbl>
    <w:p w14:paraId="7032F0DA" w14:textId="77777777" w:rsidR="003F37F5" w:rsidRPr="00507CF9" w:rsidRDefault="003F37F5" w:rsidP="003F37F5">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6D4ED94C" w14:textId="77777777" w:rsidR="003F37F5" w:rsidRPr="00507CF9" w:rsidRDefault="003F37F5" w:rsidP="003F37F5">
      <w:pPr>
        <w:pStyle w:val="paragraph"/>
        <w:rPr>
          <w:rFonts w:ascii="Arial" w:hAnsi="Arial" w:cs="Arial"/>
        </w:rPr>
      </w:pPr>
      <w:r w:rsidRPr="00507CF9">
        <w:rPr>
          <w:rFonts w:ascii="Arial" w:hAnsi="Arial" w:cs="Arial"/>
        </w:rPr>
        <w:tab/>
        <w:t>(1)</w:t>
      </w:r>
      <w:r w:rsidRPr="00507CF9">
        <w:rPr>
          <w:rFonts w:ascii="Arial" w:hAnsi="Arial" w:cs="Arial"/>
        </w:rPr>
        <w:tab/>
      </w:r>
      <w:r w:rsidR="007B53E4" w:rsidRPr="00507CF9">
        <w:rPr>
          <w:rFonts w:ascii="Arial" w:hAnsi="Arial" w:cs="Arial"/>
        </w:rPr>
        <w:t>Each p</w:t>
      </w:r>
      <w:r w:rsidRPr="00507CF9">
        <w:rPr>
          <w:rFonts w:ascii="Arial" w:hAnsi="Arial" w:cs="Arial"/>
        </w:rPr>
        <w:t xml:space="preserve">articipant is involved in the assessment and development of the plan for their complex wound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 </w:t>
      </w:r>
    </w:p>
    <w:p w14:paraId="04F32D6D" w14:textId="77777777" w:rsidR="003F37F5" w:rsidRPr="00507CF9" w:rsidRDefault="003F37F5" w:rsidP="003F37F5">
      <w:pPr>
        <w:pStyle w:val="paragraph"/>
        <w:rPr>
          <w:rFonts w:ascii="Arial" w:hAnsi="Arial" w:cs="Arial"/>
        </w:rPr>
      </w:pPr>
      <w:r w:rsidRPr="00507CF9">
        <w:rPr>
          <w:rFonts w:ascii="Arial" w:hAnsi="Arial" w:cs="Arial"/>
        </w:rPr>
        <w:tab/>
        <w:t>(2)</w:t>
      </w:r>
      <w:r w:rsidRPr="00507CF9">
        <w:rPr>
          <w:rFonts w:ascii="Arial" w:hAnsi="Arial" w:cs="Arial"/>
        </w:rPr>
        <w:tab/>
      </w:r>
      <w:r w:rsidR="00BE3D06" w:rsidRPr="00507CF9">
        <w:rPr>
          <w:rFonts w:ascii="Arial" w:hAnsi="Arial" w:cs="Arial"/>
        </w:rPr>
        <w:t>Appropriate p</w:t>
      </w:r>
      <w:r w:rsidRPr="00507CF9">
        <w:rPr>
          <w:rFonts w:ascii="Arial" w:hAnsi="Arial" w:cs="Arial"/>
        </w:rPr>
        <w:t>olicies and procedures</w:t>
      </w:r>
      <w:r w:rsidR="00BE3D06" w:rsidRPr="00507CF9">
        <w:rPr>
          <w:rFonts w:ascii="Arial" w:hAnsi="Arial" w:cs="Arial"/>
        </w:rPr>
        <w:t xml:space="preserve"> are in place,</w:t>
      </w:r>
      <w:r w:rsidRPr="00507CF9">
        <w:rPr>
          <w:rFonts w:ascii="Arial" w:hAnsi="Arial" w:cs="Arial"/>
        </w:rPr>
        <w:t xml:space="preserve"> including a training plan</w:t>
      </w:r>
      <w:r w:rsidR="008E6471" w:rsidRPr="00507CF9">
        <w:rPr>
          <w:rFonts w:ascii="Arial" w:hAnsi="Arial" w:cs="Arial"/>
        </w:rPr>
        <w:t xml:space="preserve"> for workers</w:t>
      </w:r>
      <w:r w:rsidR="00BE3D06" w:rsidRPr="00507CF9">
        <w:rPr>
          <w:rFonts w:ascii="Arial" w:hAnsi="Arial" w:cs="Arial"/>
        </w:rPr>
        <w:t>,</w:t>
      </w:r>
      <w:r w:rsidRPr="00507CF9">
        <w:rPr>
          <w:rFonts w:ascii="Arial" w:hAnsi="Arial" w:cs="Arial"/>
        </w:rPr>
        <w:t xml:space="preserve"> </w:t>
      </w:r>
      <w:r w:rsidR="00BE3D06" w:rsidRPr="00507CF9">
        <w:rPr>
          <w:rFonts w:ascii="Arial" w:hAnsi="Arial" w:cs="Arial"/>
        </w:rPr>
        <w:t>that relate</w:t>
      </w:r>
      <w:r w:rsidRPr="00507CF9">
        <w:rPr>
          <w:rFonts w:ascii="Arial" w:hAnsi="Arial" w:cs="Arial"/>
        </w:rPr>
        <w:t xml:space="preserve"> t</w:t>
      </w:r>
      <w:r w:rsidR="007B53E4" w:rsidRPr="00507CF9">
        <w:rPr>
          <w:rFonts w:ascii="Arial" w:hAnsi="Arial" w:cs="Arial"/>
        </w:rPr>
        <w:t>o the support provided to each p</w:t>
      </w:r>
      <w:r w:rsidRPr="00507CF9">
        <w:rPr>
          <w:rFonts w:ascii="Arial" w:hAnsi="Arial" w:cs="Arial"/>
        </w:rPr>
        <w:t xml:space="preserve">articipant requiring complex wound management. </w:t>
      </w:r>
    </w:p>
    <w:p w14:paraId="002268F9" w14:textId="77777777" w:rsidR="003F37F5" w:rsidRPr="00507CF9" w:rsidRDefault="003F37F5" w:rsidP="003F37F5">
      <w:pPr>
        <w:pStyle w:val="paragraph"/>
        <w:rPr>
          <w:rFonts w:ascii="Arial" w:hAnsi="Arial" w:cs="Arial"/>
        </w:rPr>
      </w:pPr>
      <w:r w:rsidRPr="00507CF9">
        <w:rPr>
          <w:rFonts w:ascii="Arial" w:hAnsi="Arial" w:cs="Arial"/>
        </w:rPr>
        <w:tab/>
        <w:t>(3)</w:t>
      </w:r>
      <w:r w:rsidRPr="00507CF9">
        <w:rPr>
          <w:rFonts w:ascii="Arial" w:hAnsi="Arial" w:cs="Arial"/>
        </w:rPr>
        <w:tab/>
        <w:t xml:space="preserve">All </w:t>
      </w:r>
      <w:r w:rsidR="008725BB" w:rsidRPr="00507CF9">
        <w:rPr>
          <w:rFonts w:ascii="Arial" w:hAnsi="Arial" w:cs="Arial"/>
        </w:rPr>
        <w:t>worker</w:t>
      </w:r>
      <w:r w:rsidR="007B53E4" w:rsidRPr="00507CF9">
        <w:rPr>
          <w:rFonts w:ascii="Arial" w:hAnsi="Arial" w:cs="Arial"/>
        </w:rPr>
        <w:t>s working with a p</w:t>
      </w:r>
      <w:r w:rsidRPr="00507CF9">
        <w:rPr>
          <w:rFonts w:ascii="Arial" w:hAnsi="Arial" w:cs="Arial"/>
        </w:rPr>
        <w:t>articipant requiring complex wound management have received training</w:t>
      </w:r>
      <w:r w:rsidR="008557F4" w:rsidRPr="00507CF9">
        <w:rPr>
          <w:rFonts w:ascii="Arial" w:hAnsi="Arial" w:cs="Arial"/>
        </w:rPr>
        <w:t xml:space="preserve">, </w:t>
      </w:r>
      <w:r w:rsidR="007B53E4" w:rsidRPr="00507CF9">
        <w:rPr>
          <w:rFonts w:ascii="Arial" w:hAnsi="Arial" w:cs="Arial"/>
        </w:rPr>
        <w:t>relating specifically to the p</w:t>
      </w:r>
      <w:r w:rsidRPr="00507CF9">
        <w:rPr>
          <w:rFonts w:ascii="Arial" w:hAnsi="Arial" w:cs="Arial"/>
        </w:rPr>
        <w:t>articipant’s needs that are affected by the</w:t>
      </w:r>
      <w:r w:rsidR="008557F4" w:rsidRPr="00507CF9">
        <w:rPr>
          <w:rFonts w:ascii="Arial" w:hAnsi="Arial" w:cs="Arial"/>
        </w:rPr>
        <w:t>ir wound management regime (for example,</w:t>
      </w:r>
      <w:r w:rsidRPr="00507CF9">
        <w:rPr>
          <w:rFonts w:ascii="Arial" w:hAnsi="Arial" w:cs="Arial"/>
        </w:rPr>
        <w:t xml:space="preserve"> showering, toileting and mob</w:t>
      </w:r>
      <w:r w:rsidR="008557F4" w:rsidRPr="00507CF9">
        <w:rPr>
          <w:rFonts w:ascii="Arial" w:hAnsi="Arial" w:cs="Arial"/>
        </w:rPr>
        <w:t>ility)</w:t>
      </w:r>
      <w:r w:rsidRPr="00507CF9">
        <w:rPr>
          <w:rFonts w:ascii="Arial" w:hAnsi="Arial" w:cs="Arial"/>
        </w:rPr>
        <w:t xml:space="preserve"> and high intensity support </w:t>
      </w:r>
      <w:r w:rsidR="00B53CE8" w:rsidRPr="00507CF9">
        <w:rPr>
          <w:rFonts w:ascii="Arial" w:hAnsi="Arial" w:cs="Arial"/>
        </w:rPr>
        <w:t xml:space="preserve">skills </w:t>
      </w:r>
      <w:r w:rsidRPr="00507CF9">
        <w:rPr>
          <w:rFonts w:ascii="Arial" w:hAnsi="Arial" w:cs="Arial"/>
        </w:rPr>
        <w:t>descriptor for providing co</w:t>
      </w:r>
      <w:r w:rsidR="008557F4" w:rsidRPr="00507CF9">
        <w:rPr>
          <w:rFonts w:ascii="Arial" w:hAnsi="Arial" w:cs="Arial"/>
        </w:rPr>
        <w:t>mplex wound management,</w:t>
      </w:r>
      <w:r w:rsidRPr="00507CF9">
        <w:rPr>
          <w:rFonts w:ascii="Arial" w:hAnsi="Arial" w:cs="Arial"/>
        </w:rPr>
        <w:t xml:space="preserve"> delivered by an appropriately qualified health practitioner or person that meets the high intensity support </w:t>
      </w:r>
      <w:r w:rsidR="00B53CE8" w:rsidRPr="00507CF9">
        <w:rPr>
          <w:rFonts w:ascii="Arial" w:hAnsi="Arial" w:cs="Arial"/>
        </w:rPr>
        <w:t xml:space="preserve">skills </w:t>
      </w:r>
      <w:r w:rsidRPr="00507CF9">
        <w:rPr>
          <w:rFonts w:ascii="Arial" w:hAnsi="Arial" w:cs="Arial"/>
        </w:rPr>
        <w:t xml:space="preserve">descriptor for complex wound management. </w:t>
      </w:r>
    </w:p>
    <w:p w14:paraId="4321B8AD" w14:textId="77777777" w:rsidR="00E92DA5" w:rsidRPr="00507CF9" w:rsidRDefault="00E92DA5" w:rsidP="00717970">
      <w:pPr>
        <w:pStyle w:val="paragraph"/>
        <w:ind w:left="0" w:firstLine="0"/>
        <w:rPr>
          <w:rFonts w:ascii="Arial" w:hAnsi="Arial" w:cs="Arial"/>
        </w:rPr>
      </w:pPr>
    </w:p>
    <w:p w14:paraId="7FB6A2BB" w14:textId="77777777" w:rsidR="00B337C4" w:rsidRPr="00507CF9" w:rsidRDefault="00B337C4">
      <w:pPr>
        <w:spacing w:line="240" w:lineRule="auto"/>
        <w:rPr>
          <w:rFonts w:ascii="Arial" w:eastAsia="Times New Roman" w:hAnsi="Arial" w:cs="Arial"/>
          <w:b/>
          <w:kern w:val="28"/>
          <w:sz w:val="32"/>
          <w:szCs w:val="32"/>
          <w:lang w:eastAsia="en-AU"/>
        </w:rPr>
      </w:pPr>
      <w:r w:rsidRPr="00507CF9">
        <w:rPr>
          <w:rFonts w:ascii="Arial" w:hAnsi="Arial" w:cs="Arial"/>
          <w:sz w:val="32"/>
          <w:szCs w:val="32"/>
        </w:rPr>
        <w:br w:type="page"/>
      </w:r>
    </w:p>
    <w:p w14:paraId="1C8DDF04" w14:textId="75FA29C8" w:rsidR="0029270F" w:rsidRPr="00507CF9" w:rsidRDefault="0029270F" w:rsidP="0029270F">
      <w:pPr>
        <w:pStyle w:val="ActHead5"/>
        <w:rPr>
          <w:rFonts w:ascii="Arial" w:hAnsi="Arial" w:cs="Arial"/>
          <w:sz w:val="32"/>
          <w:szCs w:val="32"/>
        </w:rPr>
      </w:pPr>
      <w:bookmarkStart w:id="70" w:name="_Toc86935245"/>
      <w:r w:rsidRPr="00507CF9">
        <w:rPr>
          <w:rFonts w:ascii="Arial" w:hAnsi="Arial" w:cs="Arial"/>
          <w:sz w:val="32"/>
          <w:szCs w:val="32"/>
        </w:rPr>
        <w:lastRenderedPageBreak/>
        <w:t>Module</w:t>
      </w:r>
      <w:r w:rsidR="00030E1B" w:rsidRPr="00507CF9">
        <w:rPr>
          <w:rFonts w:ascii="Arial" w:hAnsi="Arial" w:cs="Arial"/>
          <w:sz w:val="32"/>
          <w:szCs w:val="32"/>
        </w:rPr>
        <w:t xml:space="preserve"> 2</w:t>
      </w:r>
      <w:r w:rsidRPr="00507CF9">
        <w:rPr>
          <w:rFonts w:ascii="Arial" w:hAnsi="Arial" w:cs="Arial"/>
          <w:sz w:val="32"/>
          <w:szCs w:val="32"/>
        </w:rPr>
        <w:t>: Specialist Behaviour Support</w:t>
      </w:r>
      <w:bookmarkEnd w:id="70"/>
      <w:r w:rsidRPr="00507CF9">
        <w:rPr>
          <w:rFonts w:ascii="Arial" w:hAnsi="Arial" w:cs="Arial"/>
          <w:sz w:val="32"/>
          <w:szCs w:val="32"/>
        </w:rPr>
        <w:t xml:space="preserve"> </w:t>
      </w:r>
    </w:p>
    <w:p w14:paraId="7A1D1DC1" w14:textId="0AB1780C" w:rsidR="0029270F" w:rsidRPr="00507CF9" w:rsidRDefault="0029270F" w:rsidP="0029270F">
      <w:pPr>
        <w:pStyle w:val="ActHead5"/>
        <w:ind w:left="0" w:firstLine="0"/>
        <w:rPr>
          <w:rFonts w:ascii="Arial" w:hAnsi="Arial" w:cs="Arial"/>
        </w:rPr>
      </w:pPr>
      <w:bookmarkStart w:id="71" w:name="_Toc86935246"/>
      <w:r w:rsidRPr="00507CF9">
        <w:rPr>
          <w:rFonts w:ascii="Arial" w:hAnsi="Arial" w:cs="Arial"/>
        </w:rPr>
        <w:t>Behaviour Support in the NDIS</w:t>
      </w:r>
      <w:bookmarkEnd w:id="71"/>
      <w:r w:rsidRPr="00507CF9">
        <w:rPr>
          <w:rFonts w:ascii="Arial" w:hAnsi="Arial" w:cs="Arial"/>
        </w:rPr>
        <w:t xml:space="preserve"> </w:t>
      </w:r>
    </w:p>
    <w:p w14:paraId="4A0B632F" w14:textId="77777777" w:rsidR="0029270F" w:rsidRPr="00507CF9" w:rsidRDefault="0029270F" w:rsidP="0029270F">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29270F" w:rsidRPr="00507CF9" w14:paraId="4C523CCD" w14:textId="77777777" w:rsidTr="00DC6EA5">
        <w:tc>
          <w:tcPr>
            <w:tcW w:w="8222" w:type="dxa"/>
          </w:tcPr>
          <w:p w14:paraId="31E8D578" w14:textId="77777777" w:rsidR="0029270F" w:rsidRPr="00507CF9" w:rsidRDefault="007B53E4" w:rsidP="00DC6EA5">
            <w:pPr>
              <w:pStyle w:val="Tabletext"/>
              <w:spacing w:after="60"/>
              <w:rPr>
                <w:rFonts w:ascii="Arial" w:hAnsi="Arial" w:cs="Arial"/>
                <w:sz w:val="22"/>
                <w:szCs w:val="22"/>
              </w:rPr>
            </w:pPr>
            <w:r w:rsidRPr="00507CF9">
              <w:rPr>
                <w:rFonts w:ascii="Arial" w:hAnsi="Arial" w:cs="Arial"/>
                <w:sz w:val="22"/>
                <w:szCs w:val="22"/>
              </w:rPr>
              <w:t>Outcome: Each p</w:t>
            </w:r>
            <w:r w:rsidR="0029270F" w:rsidRPr="00507CF9">
              <w:rPr>
                <w:rFonts w:ascii="Arial" w:hAnsi="Arial" w:cs="Arial"/>
                <w:sz w:val="22"/>
                <w:szCs w:val="22"/>
              </w:rPr>
              <w:t xml:space="preserve">articipant accesses behaviour support that is appropriate to their needs which incorporates evidence-informed practice and complies with relevant legislation and policy frameworks. </w:t>
            </w:r>
          </w:p>
        </w:tc>
      </w:tr>
    </w:tbl>
    <w:p w14:paraId="09F36702" w14:textId="77777777" w:rsidR="0029270F" w:rsidRPr="00507CF9" w:rsidRDefault="0029270F" w:rsidP="0029270F">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59C365BB" w14:textId="77777777" w:rsidR="0029270F" w:rsidRPr="00507CF9" w:rsidRDefault="0029270F" w:rsidP="0029270F">
      <w:pPr>
        <w:pStyle w:val="paragraph"/>
        <w:rPr>
          <w:rFonts w:ascii="Arial" w:hAnsi="Arial" w:cs="Arial"/>
        </w:rPr>
      </w:pPr>
      <w:r w:rsidRPr="00507CF9">
        <w:rPr>
          <w:rFonts w:ascii="Arial" w:hAnsi="Arial" w:cs="Arial"/>
        </w:rPr>
        <w:tab/>
        <w:t>(1)</w:t>
      </w:r>
      <w:r w:rsidRPr="00507CF9">
        <w:rPr>
          <w:rFonts w:ascii="Arial" w:hAnsi="Arial" w:cs="Arial"/>
        </w:rPr>
        <w:tab/>
      </w:r>
      <w:r w:rsidR="00BE3D06" w:rsidRPr="00507CF9">
        <w:rPr>
          <w:rFonts w:ascii="Arial" w:hAnsi="Arial" w:cs="Arial"/>
        </w:rPr>
        <w:t>T</w:t>
      </w:r>
      <w:r w:rsidRPr="00507CF9">
        <w:rPr>
          <w:rFonts w:ascii="Arial" w:hAnsi="Arial" w:cs="Arial"/>
        </w:rPr>
        <w:t xml:space="preserve">he </w:t>
      </w:r>
      <w:r w:rsidR="00AD34E0" w:rsidRPr="00507CF9">
        <w:rPr>
          <w:rFonts w:ascii="Arial" w:hAnsi="Arial" w:cs="Arial"/>
          <w:i/>
        </w:rPr>
        <w:t>National Disability Insurance Scheme (Restrictive Practices and Behaviour Support) Rules 2018</w:t>
      </w:r>
      <w:r w:rsidR="00BE3D06" w:rsidRPr="00507CF9">
        <w:rPr>
          <w:rFonts w:ascii="Arial" w:hAnsi="Arial" w:cs="Arial"/>
        </w:rPr>
        <w:t xml:space="preserve"> </w:t>
      </w:r>
      <w:r w:rsidR="00AD34E0" w:rsidRPr="00507CF9">
        <w:rPr>
          <w:rFonts w:ascii="Arial" w:hAnsi="Arial" w:cs="Arial"/>
        </w:rPr>
        <w:t>are</w:t>
      </w:r>
      <w:r w:rsidR="00BE3D06" w:rsidRPr="00507CF9">
        <w:rPr>
          <w:rFonts w:ascii="Arial" w:hAnsi="Arial" w:cs="Arial"/>
        </w:rPr>
        <w:t xml:space="preserve"> understood and applied</w:t>
      </w:r>
      <w:r w:rsidRPr="00507CF9">
        <w:rPr>
          <w:rFonts w:ascii="Arial" w:hAnsi="Arial" w:cs="Arial"/>
        </w:rPr>
        <w:t xml:space="preserve">. </w:t>
      </w:r>
    </w:p>
    <w:p w14:paraId="3822A501" w14:textId="77777777" w:rsidR="0029270F" w:rsidRPr="00507CF9" w:rsidRDefault="0029270F" w:rsidP="0029270F">
      <w:pPr>
        <w:pStyle w:val="paragraph"/>
        <w:rPr>
          <w:rFonts w:ascii="Arial" w:hAnsi="Arial" w:cs="Arial"/>
        </w:rPr>
      </w:pPr>
      <w:r w:rsidRPr="00507CF9">
        <w:rPr>
          <w:rFonts w:ascii="Arial" w:hAnsi="Arial" w:cs="Arial"/>
        </w:rPr>
        <w:tab/>
        <w:t>(2)</w:t>
      </w:r>
      <w:r w:rsidRPr="00507CF9">
        <w:rPr>
          <w:rFonts w:ascii="Arial" w:hAnsi="Arial" w:cs="Arial"/>
        </w:rPr>
        <w:tab/>
      </w:r>
      <w:r w:rsidR="009B2944" w:rsidRPr="00507CF9">
        <w:rPr>
          <w:rFonts w:ascii="Arial" w:hAnsi="Arial" w:cs="Arial"/>
        </w:rPr>
        <w:t>All</w:t>
      </w:r>
      <w:r w:rsidRPr="00507CF9">
        <w:rPr>
          <w:rFonts w:ascii="Arial" w:hAnsi="Arial" w:cs="Arial"/>
        </w:rPr>
        <w:t xml:space="preserve"> </w:t>
      </w:r>
      <w:r w:rsidR="00AA32D3" w:rsidRPr="00507CF9">
        <w:rPr>
          <w:rFonts w:ascii="Arial" w:hAnsi="Arial" w:cs="Arial"/>
        </w:rPr>
        <w:t>NDIS behaviour support practitioner</w:t>
      </w:r>
      <w:r w:rsidR="00DF5188" w:rsidRPr="00507CF9">
        <w:rPr>
          <w:rFonts w:ascii="Arial" w:hAnsi="Arial" w:cs="Arial"/>
        </w:rPr>
        <w:t>s</w:t>
      </w:r>
      <w:r w:rsidR="00AA32D3" w:rsidRPr="00507CF9" w:rsidDel="00AA32D3">
        <w:rPr>
          <w:rFonts w:ascii="Arial" w:hAnsi="Arial" w:cs="Arial"/>
        </w:rPr>
        <w:t xml:space="preserve"> </w:t>
      </w:r>
      <w:r w:rsidR="00AA7ABC" w:rsidRPr="00507CF9">
        <w:rPr>
          <w:rFonts w:ascii="Arial" w:hAnsi="Arial" w:cs="Arial"/>
        </w:rPr>
        <w:t>have been</w:t>
      </w:r>
      <w:r w:rsidRPr="00507CF9">
        <w:rPr>
          <w:rFonts w:ascii="Arial" w:hAnsi="Arial" w:cs="Arial"/>
        </w:rPr>
        <w:t xml:space="preserve"> assessed as suitable to deliver specialised positive behaviour support, including assessments and development of behaviour support plans.</w:t>
      </w:r>
    </w:p>
    <w:p w14:paraId="2420EAB0" w14:textId="77777777" w:rsidR="0029270F" w:rsidRPr="00507CF9" w:rsidRDefault="0029270F" w:rsidP="0029270F">
      <w:pPr>
        <w:pStyle w:val="paragraph"/>
        <w:rPr>
          <w:rFonts w:ascii="Arial" w:hAnsi="Arial" w:cs="Arial"/>
        </w:rPr>
      </w:pPr>
      <w:r w:rsidRPr="00507CF9">
        <w:rPr>
          <w:rFonts w:ascii="Arial" w:hAnsi="Arial" w:cs="Arial"/>
        </w:rPr>
        <w:tab/>
        <w:t>(3)</w:t>
      </w:r>
      <w:r w:rsidRPr="00507CF9">
        <w:rPr>
          <w:rFonts w:ascii="Arial" w:hAnsi="Arial" w:cs="Arial"/>
        </w:rPr>
        <w:tab/>
      </w:r>
      <w:r w:rsidR="00BE3D06" w:rsidRPr="00507CF9">
        <w:rPr>
          <w:rFonts w:ascii="Arial" w:hAnsi="Arial" w:cs="Arial"/>
        </w:rPr>
        <w:t>E</w:t>
      </w:r>
      <w:r w:rsidRPr="00507CF9">
        <w:rPr>
          <w:rFonts w:ascii="Arial" w:hAnsi="Arial" w:cs="Arial"/>
        </w:rPr>
        <w:t xml:space="preserve">ach </w:t>
      </w:r>
      <w:r w:rsidR="0032107D" w:rsidRPr="00507CF9">
        <w:rPr>
          <w:rFonts w:ascii="Arial" w:hAnsi="Arial" w:cs="Arial"/>
        </w:rPr>
        <w:t>NDIS behaviour support practitioner</w:t>
      </w:r>
      <w:r w:rsidR="0032107D" w:rsidRPr="00507CF9" w:rsidDel="0032107D">
        <w:rPr>
          <w:rFonts w:ascii="Arial" w:hAnsi="Arial" w:cs="Arial"/>
        </w:rPr>
        <w:t xml:space="preserve"> </w:t>
      </w:r>
      <w:r w:rsidRPr="00507CF9">
        <w:rPr>
          <w:rFonts w:ascii="Arial" w:hAnsi="Arial" w:cs="Arial"/>
        </w:rPr>
        <w:t xml:space="preserve">undertakes ongoing professional development to remain current with evidence-informed practice and approaches to behaviour support, including positive behaviour support. </w:t>
      </w:r>
    </w:p>
    <w:p w14:paraId="1DD814D1" w14:textId="77777777" w:rsidR="0029270F" w:rsidRPr="00507CF9" w:rsidRDefault="0029270F" w:rsidP="0029270F">
      <w:pPr>
        <w:pStyle w:val="paragraph"/>
        <w:rPr>
          <w:rFonts w:ascii="Arial" w:hAnsi="Arial" w:cs="Arial"/>
        </w:rPr>
      </w:pPr>
      <w:r w:rsidRPr="00507CF9">
        <w:rPr>
          <w:rFonts w:ascii="Arial" w:hAnsi="Arial" w:cs="Arial"/>
        </w:rPr>
        <w:tab/>
        <w:t>(4)</w:t>
      </w:r>
      <w:r w:rsidRPr="00507CF9">
        <w:rPr>
          <w:rFonts w:ascii="Arial" w:hAnsi="Arial" w:cs="Arial"/>
        </w:rPr>
        <w:tab/>
      </w:r>
      <w:r w:rsidR="00E61AE1" w:rsidRPr="00507CF9">
        <w:rPr>
          <w:rFonts w:ascii="Arial" w:hAnsi="Arial" w:cs="Arial"/>
        </w:rPr>
        <w:t xml:space="preserve">A </w:t>
      </w:r>
      <w:r w:rsidRPr="00507CF9">
        <w:rPr>
          <w:rFonts w:ascii="Arial" w:hAnsi="Arial" w:cs="Arial"/>
        </w:rPr>
        <w:t xml:space="preserve">specialist behaviour support clinical supervisor provides clinical supervision of each </w:t>
      </w:r>
      <w:r w:rsidR="00BD68D9" w:rsidRPr="00507CF9">
        <w:rPr>
          <w:rFonts w:ascii="Arial" w:hAnsi="Arial" w:cs="Arial"/>
        </w:rPr>
        <w:t xml:space="preserve">work practice of the NDIS </w:t>
      </w:r>
      <w:r w:rsidR="00707F9F" w:rsidRPr="00507CF9">
        <w:rPr>
          <w:rFonts w:ascii="Arial" w:hAnsi="Arial" w:cs="Arial"/>
        </w:rPr>
        <w:t>b</w:t>
      </w:r>
      <w:r w:rsidRPr="00507CF9">
        <w:rPr>
          <w:rFonts w:ascii="Arial" w:hAnsi="Arial" w:cs="Arial"/>
        </w:rPr>
        <w:t xml:space="preserve">ehaviour </w:t>
      </w:r>
      <w:r w:rsidR="00707F9F" w:rsidRPr="00507CF9">
        <w:rPr>
          <w:rFonts w:ascii="Arial" w:hAnsi="Arial" w:cs="Arial"/>
        </w:rPr>
        <w:t>s</w:t>
      </w:r>
      <w:r w:rsidRPr="00507CF9">
        <w:rPr>
          <w:rFonts w:ascii="Arial" w:hAnsi="Arial" w:cs="Arial"/>
        </w:rPr>
        <w:t xml:space="preserve">upport </w:t>
      </w:r>
      <w:r w:rsidR="00707F9F" w:rsidRPr="00507CF9">
        <w:rPr>
          <w:rFonts w:ascii="Arial" w:hAnsi="Arial" w:cs="Arial"/>
        </w:rPr>
        <w:t>p</w:t>
      </w:r>
      <w:r w:rsidRPr="00507CF9">
        <w:rPr>
          <w:rFonts w:ascii="Arial" w:hAnsi="Arial" w:cs="Arial"/>
        </w:rPr>
        <w:t>ractitioner.</w:t>
      </w:r>
    </w:p>
    <w:p w14:paraId="05A35638" w14:textId="77777777" w:rsidR="0029270F" w:rsidRPr="00507CF9" w:rsidRDefault="0029270F" w:rsidP="0029270F">
      <w:pPr>
        <w:pStyle w:val="paragraph"/>
        <w:rPr>
          <w:rFonts w:ascii="Arial" w:hAnsi="Arial" w:cs="Arial"/>
        </w:rPr>
      </w:pPr>
      <w:r w:rsidRPr="00507CF9">
        <w:rPr>
          <w:rFonts w:ascii="Arial" w:hAnsi="Arial" w:cs="Arial"/>
        </w:rPr>
        <w:tab/>
        <w:t>(5)</w:t>
      </w:r>
      <w:r w:rsidRPr="00507CF9">
        <w:rPr>
          <w:rFonts w:ascii="Arial" w:hAnsi="Arial" w:cs="Arial"/>
        </w:rPr>
        <w:tab/>
      </w:r>
      <w:r w:rsidR="00E61AE1" w:rsidRPr="00507CF9">
        <w:rPr>
          <w:rFonts w:ascii="Arial" w:hAnsi="Arial" w:cs="Arial"/>
        </w:rPr>
        <w:t>Demonstrated</w:t>
      </w:r>
      <w:r w:rsidRPr="00507CF9">
        <w:rPr>
          <w:rFonts w:ascii="Arial" w:hAnsi="Arial" w:cs="Arial"/>
        </w:rPr>
        <w:t xml:space="preserve"> commitment to reducing and eliminating restrictive practices through policies, procedures and practices. </w:t>
      </w:r>
    </w:p>
    <w:p w14:paraId="662F4FF9" w14:textId="362A1296" w:rsidR="0029270F" w:rsidRPr="00507CF9" w:rsidRDefault="0029270F" w:rsidP="0029270F">
      <w:pPr>
        <w:pStyle w:val="ActHead5"/>
        <w:ind w:left="0" w:firstLine="0"/>
        <w:rPr>
          <w:rFonts w:ascii="Arial" w:hAnsi="Arial" w:cs="Arial"/>
        </w:rPr>
      </w:pPr>
      <w:bookmarkStart w:id="72" w:name="_Toc86935247"/>
      <w:r w:rsidRPr="00507CF9">
        <w:rPr>
          <w:rFonts w:ascii="Arial" w:hAnsi="Arial" w:cs="Arial"/>
        </w:rPr>
        <w:t>Restrictive Practices</w:t>
      </w:r>
      <w:bookmarkEnd w:id="72"/>
      <w:r w:rsidRPr="00507CF9">
        <w:rPr>
          <w:rFonts w:ascii="Arial" w:hAnsi="Arial" w:cs="Arial"/>
        </w:rPr>
        <w:t xml:space="preserve"> </w:t>
      </w:r>
    </w:p>
    <w:p w14:paraId="401BF50C" w14:textId="77777777" w:rsidR="0029270F" w:rsidRPr="00507CF9" w:rsidRDefault="0029270F" w:rsidP="0029270F">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29270F" w:rsidRPr="00507CF9" w14:paraId="62FB88E2" w14:textId="77777777" w:rsidTr="00DC6EA5">
        <w:tc>
          <w:tcPr>
            <w:tcW w:w="8222" w:type="dxa"/>
          </w:tcPr>
          <w:p w14:paraId="0B94B54A" w14:textId="77777777" w:rsidR="0029270F" w:rsidRPr="00507CF9" w:rsidRDefault="0029270F" w:rsidP="00707F9F">
            <w:pPr>
              <w:pStyle w:val="Tabletext"/>
              <w:spacing w:after="60"/>
              <w:rPr>
                <w:rFonts w:ascii="Arial" w:hAnsi="Arial" w:cs="Arial"/>
                <w:sz w:val="22"/>
                <w:szCs w:val="22"/>
              </w:rPr>
            </w:pPr>
            <w:r w:rsidRPr="00507CF9">
              <w:rPr>
                <w:rFonts w:ascii="Arial" w:hAnsi="Arial" w:cs="Arial"/>
                <w:sz w:val="22"/>
                <w:szCs w:val="22"/>
              </w:rPr>
              <w:t xml:space="preserve">Outcome: </w:t>
            </w:r>
            <w:r w:rsidR="007B53E4" w:rsidRPr="00507CF9">
              <w:rPr>
                <w:rFonts w:ascii="Arial" w:hAnsi="Arial" w:cs="Arial"/>
                <w:sz w:val="22"/>
                <w:szCs w:val="22"/>
              </w:rPr>
              <w:t>Each p</w:t>
            </w:r>
            <w:r w:rsidRPr="00507CF9">
              <w:rPr>
                <w:rFonts w:ascii="Arial" w:hAnsi="Arial" w:cs="Arial"/>
                <w:sz w:val="22"/>
                <w:szCs w:val="22"/>
              </w:rPr>
              <w:t xml:space="preserve">articipant is only subject to a restrictive practice that meets any state and territory authorisation </w:t>
            </w:r>
            <w:r w:rsidR="00707F9F" w:rsidRPr="00507CF9">
              <w:rPr>
                <w:rFonts w:ascii="Arial" w:hAnsi="Arial" w:cs="Arial"/>
                <w:sz w:val="22"/>
                <w:szCs w:val="22"/>
              </w:rPr>
              <w:t>(however described)</w:t>
            </w:r>
            <w:r w:rsidRPr="00507CF9">
              <w:rPr>
                <w:rFonts w:ascii="Arial" w:hAnsi="Arial" w:cs="Arial"/>
                <w:sz w:val="22"/>
                <w:szCs w:val="22"/>
              </w:rPr>
              <w:t xml:space="preserve"> requirements </w:t>
            </w:r>
            <w:r w:rsidR="000706AC" w:rsidRPr="00507CF9">
              <w:rPr>
                <w:rFonts w:ascii="Arial" w:hAnsi="Arial" w:cs="Arial"/>
                <w:sz w:val="22"/>
                <w:szCs w:val="22"/>
              </w:rPr>
              <w:t xml:space="preserve">and the relevant requirements and safeguards outlined in Commonwealth legislation and policy. </w:t>
            </w:r>
          </w:p>
        </w:tc>
      </w:tr>
    </w:tbl>
    <w:p w14:paraId="66BF3E5C" w14:textId="77777777" w:rsidR="0029270F" w:rsidRPr="00507CF9" w:rsidRDefault="0029270F" w:rsidP="0029270F">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51C83DB7" w14:textId="77777777" w:rsidR="0029270F" w:rsidRPr="00507CF9" w:rsidRDefault="0029270F" w:rsidP="0029270F">
      <w:pPr>
        <w:pStyle w:val="paragraph"/>
        <w:rPr>
          <w:rFonts w:ascii="Arial" w:hAnsi="Arial" w:cs="Arial"/>
        </w:rPr>
      </w:pPr>
      <w:r w:rsidRPr="00507CF9">
        <w:rPr>
          <w:rFonts w:ascii="Arial" w:hAnsi="Arial" w:cs="Arial"/>
        </w:rPr>
        <w:tab/>
        <w:t>(1)</w:t>
      </w:r>
      <w:r w:rsidRPr="00507CF9">
        <w:rPr>
          <w:rFonts w:ascii="Arial" w:hAnsi="Arial" w:cs="Arial"/>
        </w:rPr>
        <w:tab/>
      </w:r>
      <w:r w:rsidR="00D1763B" w:rsidRPr="00507CF9">
        <w:rPr>
          <w:rFonts w:ascii="Arial" w:hAnsi="Arial" w:cs="Arial"/>
        </w:rPr>
        <w:t>K</w:t>
      </w:r>
      <w:r w:rsidR="000706AC" w:rsidRPr="00507CF9">
        <w:rPr>
          <w:rFonts w:ascii="Arial" w:hAnsi="Arial" w:cs="Arial"/>
        </w:rPr>
        <w:t xml:space="preserve">nowledge and understanding of </w:t>
      </w:r>
      <w:r w:rsidR="008B3363" w:rsidRPr="00507CF9">
        <w:rPr>
          <w:rFonts w:ascii="Arial" w:hAnsi="Arial" w:cs="Arial"/>
        </w:rPr>
        <w:t xml:space="preserve">regulated </w:t>
      </w:r>
      <w:r w:rsidR="000706AC" w:rsidRPr="00507CF9">
        <w:rPr>
          <w:rFonts w:ascii="Arial" w:hAnsi="Arial" w:cs="Arial"/>
        </w:rPr>
        <w:t>restrictive practices</w:t>
      </w:r>
      <w:r w:rsidR="00D1763B" w:rsidRPr="00507CF9">
        <w:rPr>
          <w:rFonts w:ascii="Arial" w:hAnsi="Arial" w:cs="Arial"/>
        </w:rPr>
        <w:t xml:space="preserve"> as described in the </w:t>
      </w:r>
      <w:r w:rsidR="00D1763B" w:rsidRPr="00507CF9">
        <w:rPr>
          <w:rFonts w:ascii="Arial" w:hAnsi="Arial" w:cs="Arial"/>
          <w:i/>
        </w:rPr>
        <w:t>National Disability Insurance Scheme (</w:t>
      </w:r>
      <w:r w:rsidR="003F21BB" w:rsidRPr="00507CF9">
        <w:rPr>
          <w:rFonts w:ascii="Arial" w:hAnsi="Arial" w:cs="Arial"/>
          <w:i/>
        </w:rPr>
        <w:t xml:space="preserve">Restrictive Practices and </w:t>
      </w:r>
      <w:r w:rsidR="00D1763B" w:rsidRPr="00507CF9">
        <w:rPr>
          <w:rFonts w:ascii="Arial" w:hAnsi="Arial" w:cs="Arial"/>
          <w:i/>
        </w:rPr>
        <w:t>Behaviour Support) Rules 2018</w:t>
      </w:r>
      <w:r w:rsidR="00D1763B" w:rsidRPr="00507CF9">
        <w:rPr>
          <w:rFonts w:ascii="Arial" w:hAnsi="Arial" w:cs="Arial"/>
        </w:rPr>
        <w:t xml:space="preserve"> and </w:t>
      </w:r>
      <w:r w:rsidR="008B3363" w:rsidRPr="00507CF9">
        <w:rPr>
          <w:rFonts w:ascii="Arial" w:hAnsi="Arial" w:cs="Arial"/>
        </w:rPr>
        <w:t>knowledge and understanding of</w:t>
      </w:r>
      <w:r w:rsidR="00D1763B" w:rsidRPr="00507CF9">
        <w:rPr>
          <w:rFonts w:ascii="Arial" w:hAnsi="Arial" w:cs="Arial"/>
        </w:rPr>
        <w:t xml:space="preserve"> any</w:t>
      </w:r>
      <w:r w:rsidR="008B3363" w:rsidRPr="00507CF9">
        <w:rPr>
          <w:rFonts w:ascii="Arial" w:hAnsi="Arial" w:cs="Arial"/>
        </w:rPr>
        <w:t xml:space="preserve"> </w:t>
      </w:r>
      <w:r w:rsidR="000706AC" w:rsidRPr="00507CF9">
        <w:rPr>
          <w:rFonts w:ascii="Arial" w:hAnsi="Arial" w:cs="Arial"/>
        </w:rPr>
        <w:t xml:space="preserve">relevant state or territory legislation and/or policy requirements and processes for obtaining authorisation </w:t>
      </w:r>
      <w:r w:rsidR="00707F9F" w:rsidRPr="00507CF9">
        <w:rPr>
          <w:rFonts w:ascii="Arial" w:hAnsi="Arial" w:cs="Arial"/>
        </w:rPr>
        <w:t xml:space="preserve"> (however described) </w:t>
      </w:r>
      <w:r w:rsidR="008B3363" w:rsidRPr="00507CF9">
        <w:rPr>
          <w:rFonts w:ascii="Arial" w:hAnsi="Arial" w:cs="Arial"/>
        </w:rPr>
        <w:t>for</w:t>
      </w:r>
      <w:r w:rsidR="000706AC" w:rsidRPr="00507CF9">
        <w:rPr>
          <w:rFonts w:ascii="Arial" w:hAnsi="Arial" w:cs="Arial"/>
        </w:rPr>
        <w:t xml:space="preserve"> the use of any restrictive practices included in a behaviour support plan. </w:t>
      </w:r>
    </w:p>
    <w:p w14:paraId="09F47DB6" w14:textId="77777777" w:rsidR="0029270F" w:rsidRPr="00507CF9" w:rsidRDefault="0029270F" w:rsidP="0029270F">
      <w:pPr>
        <w:pStyle w:val="paragraph"/>
        <w:rPr>
          <w:rFonts w:ascii="Arial" w:hAnsi="Arial" w:cs="Arial"/>
        </w:rPr>
      </w:pPr>
      <w:r w:rsidRPr="00507CF9">
        <w:rPr>
          <w:rFonts w:ascii="Arial" w:hAnsi="Arial" w:cs="Arial"/>
        </w:rPr>
        <w:tab/>
        <w:t>(2)</w:t>
      </w:r>
      <w:r w:rsidRPr="00507CF9">
        <w:rPr>
          <w:rFonts w:ascii="Arial" w:hAnsi="Arial" w:cs="Arial"/>
        </w:rPr>
        <w:tab/>
      </w:r>
      <w:r w:rsidR="008B3363" w:rsidRPr="00507CF9">
        <w:rPr>
          <w:rFonts w:ascii="Arial" w:hAnsi="Arial" w:cs="Arial"/>
        </w:rPr>
        <w:t>E</w:t>
      </w:r>
      <w:r w:rsidR="009B2944" w:rsidRPr="00507CF9">
        <w:rPr>
          <w:rFonts w:ascii="Arial" w:hAnsi="Arial" w:cs="Arial"/>
        </w:rPr>
        <w:t>ach Behaviour S</w:t>
      </w:r>
      <w:r w:rsidR="000706AC" w:rsidRPr="00507CF9">
        <w:rPr>
          <w:rFonts w:ascii="Arial" w:hAnsi="Arial" w:cs="Arial"/>
        </w:rPr>
        <w:t xml:space="preserve">upport </w:t>
      </w:r>
      <w:r w:rsidR="009B2944" w:rsidRPr="00507CF9">
        <w:rPr>
          <w:rFonts w:ascii="Arial" w:hAnsi="Arial" w:cs="Arial"/>
        </w:rPr>
        <w:t>P</w:t>
      </w:r>
      <w:r w:rsidR="000706AC" w:rsidRPr="00507CF9">
        <w:rPr>
          <w:rFonts w:ascii="Arial" w:hAnsi="Arial" w:cs="Arial"/>
        </w:rPr>
        <w:t>ractitioner</w:t>
      </w:r>
      <w:r w:rsidR="009B2944" w:rsidRPr="00507CF9">
        <w:rPr>
          <w:rFonts w:ascii="Arial" w:hAnsi="Arial" w:cs="Arial"/>
        </w:rPr>
        <w:t xml:space="preserve"> </w:t>
      </w:r>
      <w:r w:rsidR="000706AC" w:rsidRPr="00507CF9">
        <w:rPr>
          <w:rFonts w:ascii="Arial" w:hAnsi="Arial" w:cs="Arial"/>
        </w:rPr>
        <w:t>undertakes professional development to maintain an understanding of practices considered restrictive and the risks associated with those practices.</w:t>
      </w:r>
    </w:p>
    <w:p w14:paraId="038755A2" w14:textId="77777777" w:rsidR="0029270F" w:rsidRPr="00507CF9" w:rsidRDefault="0029270F" w:rsidP="0029270F">
      <w:pPr>
        <w:pStyle w:val="paragraph"/>
        <w:rPr>
          <w:rFonts w:ascii="Arial" w:hAnsi="Arial" w:cs="Arial"/>
        </w:rPr>
      </w:pPr>
      <w:r w:rsidRPr="00507CF9">
        <w:rPr>
          <w:rFonts w:ascii="Arial" w:hAnsi="Arial" w:cs="Arial"/>
        </w:rPr>
        <w:tab/>
        <w:t>(3)</w:t>
      </w:r>
      <w:r w:rsidRPr="00507CF9">
        <w:rPr>
          <w:rFonts w:ascii="Arial" w:hAnsi="Arial" w:cs="Arial"/>
        </w:rPr>
        <w:tab/>
      </w:r>
      <w:r w:rsidR="00365643" w:rsidRPr="00507CF9">
        <w:rPr>
          <w:rFonts w:ascii="Arial" w:hAnsi="Arial" w:cs="Arial"/>
        </w:rPr>
        <w:t>Each</w:t>
      </w:r>
      <w:r w:rsidR="000706AC" w:rsidRPr="00507CF9">
        <w:rPr>
          <w:rFonts w:ascii="Arial" w:hAnsi="Arial" w:cs="Arial"/>
        </w:rPr>
        <w:t xml:space="preserve"> participant and, with the participant’s consent, their support netwo</w:t>
      </w:r>
      <w:r w:rsidR="00D1763B" w:rsidRPr="00507CF9">
        <w:rPr>
          <w:rFonts w:ascii="Arial" w:hAnsi="Arial" w:cs="Arial"/>
        </w:rPr>
        <w:t xml:space="preserve">rk, </w:t>
      </w:r>
      <w:r w:rsidR="003F21BB" w:rsidRPr="00507CF9">
        <w:rPr>
          <w:rFonts w:ascii="Arial" w:hAnsi="Arial" w:cs="Arial"/>
        </w:rPr>
        <w:t xml:space="preserve">providers </w:t>
      </w:r>
      <w:r w:rsidR="00D1763B" w:rsidRPr="00507CF9">
        <w:rPr>
          <w:rFonts w:ascii="Arial" w:hAnsi="Arial" w:cs="Arial"/>
        </w:rPr>
        <w:t xml:space="preserve">implementing </w:t>
      </w:r>
      <w:r w:rsidR="003F21BB" w:rsidRPr="00507CF9">
        <w:rPr>
          <w:rFonts w:ascii="Arial" w:hAnsi="Arial" w:cs="Arial"/>
        </w:rPr>
        <w:t>behaviour support plans</w:t>
      </w:r>
      <w:r w:rsidR="000706AC" w:rsidRPr="00507CF9">
        <w:rPr>
          <w:rFonts w:ascii="Arial" w:hAnsi="Arial" w:cs="Arial"/>
        </w:rPr>
        <w:t xml:space="preserve">, and other relevant stakeholders </w:t>
      </w:r>
      <w:r w:rsidR="008B3363" w:rsidRPr="00507CF9">
        <w:rPr>
          <w:rFonts w:ascii="Arial" w:hAnsi="Arial" w:cs="Arial"/>
        </w:rPr>
        <w:t>are engaged in discussions about</w:t>
      </w:r>
      <w:r w:rsidR="000706AC" w:rsidRPr="00507CF9">
        <w:rPr>
          <w:rFonts w:ascii="Arial" w:hAnsi="Arial" w:cs="Arial"/>
        </w:rPr>
        <w:t xml:space="preserve"> the</w:t>
      </w:r>
      <w:r w:rsidR="008B3363" w:rsidRPr="00507CF9">
        <w:rPr>
          <w:rFonts w:ascii="Arial" w:hAnsi="Arial" w:cs="Arial"/>
        </w:rPr>
        <w:t xml:space="preserve"> need for </w:t>
      </w:r>
      <w:r w:rsidR="008B3363" w:rsidRPr="00507CF9">
        <w:rPr>
          <w:rFonts w:ascii="Arial" w:hAnsi="Arial" w:cs="Arial"/>
        </w:rPr>
        <w:lastRenderedPageBreak/>
        <w:t>restrictive practices and they</w:t>
      </w:r>
      <w:r w:rsidR="000706AC" w:rsidRPr="00507CF9">
        <w:rPr>
          <w:rFonts w:ascii="Arial" w:hAnsi="Arial" w:cs="Arial"/>
        </w:rPr>
        <w:t xml:space="preserve"> understand the </w:t>
      </w:r>
      <w:r w:rsidR="008B3363" w:rsidRPr="00507CF9">
        <w:rPr>
          <w:rFonts w:ascii="Arial" w:hAnsi="Arial" w:cs="Arial"/>
        </w:rPr>
        <w:t>risks associated with their use.</w:t>
      </w:r>
      <w:r w:rsidR="000706AC" w:rsidRPr="00507CF9">
        <w:rPr>
          <w:rFonts w:ascii="Arial" w:hAnsi="Arial" w:cs="Arial"/>
        </w:rPr>
        <w:t xml:space="preserve"> </w:t>
      </w:r>
      <w:r w:rsidR="008B3363" w:rsidRPr="00507CF9">
        <w:rPr>
          <w:rFonts w:ascii="Arial" w:hAnsi="Arial" w:cs="Arial"/>
        </w:rPr>
        <w:t>A</w:t>
      </w:r>
      <w:r w:rsidR="000706AC" w:rsidRPr="00507CF9">
        <w:rPr>
          <w:rFonts w:ascii="Arial" w:hAnsi="Arial" w:cs="Arial"/>
        </w:rPr>
        <w:t>lternatives to the use of restrictive practices</w:t>
      </w:r>
      <w:r w:rsidR="008B3363" w:rsidRPr="00507CF9">
        <w:rPr>
          <w:rFonts w:ascii="Arial" w:hAnsi="Arial" w:cs="Arial"/>
        </w:rPr>
        <w:t xml:space="preserve"> are promoted as part of these discussions</w:t>
      </w:r>
      <w:r w:rsidR="000706AC" w:rsidRPr="00507CF9">
        <w:rPr>
          <w:rFonts w:ascii="Arial" w:hAnsi="Arial" w:cs="Arial"/>
        </w:rPr>
        <w:t xml:space="preserve">. </w:t>
      </w:r>
    </w:p>
    <w:p w14:paraId="79ECE943" w14:textId="77777777" w:rsidR="0029270F" w:rsidRPr="00507CF9" w:rsidRDefault="0029270F" w:rsidP="0029270F">
      <w:pPr>
        <w:pStyle w:val="paragraph"/>
        <w:rPr>
          <w:rFonts w:ascii="Arial" w:hAnsi="Arial" w:cs="Arial"/>
        </w:rPr>
      </w:pPr>
      <w:r w:rsidRPr="00507CF9">
        <w:rPr>
          <w:rFonts w:ascii="Arial" w:hAnsi="Arial" w:cs="Arial"/>
        </w:rPr>
        <w:tab/>
        <w:t>(4)</w:t>
      </w:r>
      <w:r w:rsidRPr="00507CF9">
        <w:rPr>
          <w:rFonts w:ascii="Arial" w:hAnsi="Arial" w:cs="Arial"/>
        </w:rPr>
        <w:tab/>
      </w:r>
      <w:r w:rsidR="00365643" w:rsidRPr="00507CF9">
        <w:rPr>
          <w:rFonts w:ascii="Arial" w:hAnsi="Arial" w:cs="Arial"/>
        </w:rPr>
        <w:t>Each</w:t>
      </w:r>
      <w:r w:rsidR="007B53E4" w:rsidRPr="00507CF9">
        <w:rPr>
          <w:rFonts w:ascii="Arial" w:hAnsi="Arial" w:cs="Arial"/>
        </w:rPr>
        <w:t xml:space="preserve"> participant and, with the p</w:t>
      </w:r>
      <w:r w:rsidR="000706AC" w:rsidRPr="00507CF9">
        <w:rPr>
          <w:rFonts w:ascii="Arial" w:hAnsi="Arial" w:cs="Arial"/>
        </w:rPr>
        <w:t>articipant’s consent, their support netwo</w:t>
      </w:r>
      <w:r w:rsidR="00D1763B" w:rsidRPr="00507CF9">
        <w:rPr>
          <w:rFonts w:ascii="Arial" w:hAnsi="Arial" w:cs="Arial"/>
        </w:rPr>
        <w:t xml:space="preserve">rk, their </w:t>
      </w:r>
      <w:r w:rsidR="003F21BB" w:rsidRPr="00507CF9">
        <w:rPr>
          <w:rFonts w:ascii="Arial" w:hAnsi="Arial" w:cs="Arial"/>
        </w:rPr>
        <w:t>providers implementing behaviour support plans</w:t>
      </w:r>
      <w:r w:rsidR="003F21BB" w:rsidRPr="00507CF9" w:rsidDel="003F21BB">
        <w:rPr>
          <w:rFonts w:ascii="Arial" w:hAnsi="Arial" w:cs="Arial"/>
        </w:rPr>
        <w:t xml:space="preserve"> </w:t>
      </w:r>
      <w:r w:rsidR="000706AC" w:rsidRPr="00507CF9">
        <w:rPr>
          <w:rFonts w:ascii="Arial" w:hAnsi="Arial" w:cs="Arial"/>
        </w:rPr>
        <w:t>and other relevant stake</w:t>
      </w:r>
      <w:r w:rsidR="009B2944" w:rsidRPr="00507CF9">
        <w:rPr>
          <w:rFonts w:ascii="Arial" w:hAnsi="Arial" w:cs="Arial"/>
        </w:rPr>
        <w:t>holders</w:t>
      </w:r>
      <w:r w:rsidR="000706AC" w:rsidRPr="00507CF9">
        <w:rPr>
          <w:rFonts w:ascii="Arial" w:hAnsi="Arial" w:cs="Arial"/>
        </w:rPr>
        <w:t xml:space="preserve"> </w:t>
      </w:r>
      <w:r w:rsidR="008B3363" w:rsidRPr="00507CF9">
        <w:rPr>
          <w:rFonts w:ascii="Arial" w:hAnsi="Arial" w:cs="Arial"/>
        </w:rPr>
        <w:t xml:space="preserve">are engaged in the </w:t>
      </w:r>
      <w:r w:rsidR="000706AC" w:rsidRPr="00507CF9">
        <w:rPr>
          <w:rFonts w:ascii="Arial" w:hAnsi="Arial" w:cs="Arial"/>
        </w:rPr>
        <w:t>develop</w:t>
      </w:r>
      <w:r w:rsidR="008B3363" w:rsidRPr="00507CF9">
        <w:rPr>
          <w:rFonts w:ascii="Arial" w:hAnsi="Arial" w:cs="Arial"/>
        </w:rPr>
        <w:t>ment of</w:t>
      </w:r>
      <w:r w:rsidR="000706AC" w:rsidRPr="00507CF9">
        <w:rPr>
          <w:rFonts w:ascii="Arial" w:hAnsi="Arial" w:cs="Arial"/>
        </w:rPr>
        <w:t xml:space="preserve"> </w:t>
      </w:r>
      <w:r w:rsidR="00D1763B" w:rsidRPr="00507CF9">
        <w:rPr>
          <w:rFonts w:ascii="Arial" w:hAnsi="Arial" w:cs="Arial"/>
        </w:rPr>
        <w:t xml:space="preserve">behaviour support </w:t>
      </w:r>
      <w:r w:rsidR="000706AC" w:rsidRPr="00507CF9">
        <w:rPr>
          <w:rFonts w:ascii="Arial" w:hAnsi="Arial" w:cs="Arial"/>
        </w:rPr>
        <w:t xml:space="preserve">strategies that are proportionate to the risk of harm to the participant or others. </w:t>
      </w:r>
    </w:p>
    <w:p w14:paraId="10BD9F23" w14:textId="77777777" w:rsidR="000706AC" w:rsidRPr="00507CF9" w:rsidRDefault="000706AC" w:rsidP="0029270F">
      <w:pPr>
        <w:pStyle w:val="paragraph"/>
        <w:rPr>
          <w:rFonts w:ascii="Arial" w:hAnsi="Arial" w:cs="Arial"/>
        </w:rPr>
      </w:pPr>
      <w:r w:rsidRPr="00507CF9">
        <w:rPr>
          <w:rFonts w:ascii="Arial" w:hAnsi="Arial" w:cs="Arial"/>
        </w:rPr>
        <w:tab/>
        <w:t>(5)</w:t>
      </w:r>
      <w:r w:rsidRPr="00507CF9">
        <w:rPr>
          <w:rFonts w:ascii="Arial" w:hAnsi="Arial" w:cs="Arial"/>
        </w:rPr>
        <w:tab/>
      </w:r>
      <w:r w:rsidR="00365643" w:rsidRPr="00507CF9">
        <w:rPr>
          <w:rFonts w:ascii="Arial" w:hAnsi="Arial" w:cs="Arial"/>
        </w:rPr>
        <w:t>R</w:t>
      </w:r>
      <w:r w:rsidRPr="00507CF9">
        <w:rPr>
          <w:rFonts w:ascii="Arial" w:hAnsi="Arial" w:cs="Arial"/>
        </w:rPr>
        <w:t xml:space="preserve">estrictive practices are only included in </w:t>
      </w:r>
      <w:r w:rsidR="00365643" w:rsidRPr="00507CF9">
        <w:rPr>
          <w:rFonts w:ascii="Arial" w:hAnsi="Arial" w:cs="Arial"/>
        </w:rPr>
        <w:t>a</w:t>
      </w:r>
      <w:r w:rsidR="007B53E4" w:rsidRPr="00507CF9">
        <w:rPr>
          <w:rFonts w:ascii="Arial" w:hAnsi="Arial" w:cs="Arial"/>
        </w:rPr>
        <w:t xml:space="preserve"> p</w:t>
      </w:r>
      <w:r w:rsidRPr="00507CF9">
        <w:rPr>
          <w:rFonts w:ascii="Arial" w:hAnsi="Arial" w:cs="Arial"/>
        </w:rPr>
        <w:t xml:space="preserve">articipant’s behaviour support plan in accordance with relevant Commonwealth legislation and/or policy requirements and relevant state or territory legislation and/or policy requirements for obtaining authorisation </w:t>
      </w:r>
      <w:r w:rsidR="00707F9F" w:rsidRPr="00507CF9">
        <w:rPr>
          <w:rFonts w:ascii="Arial" w:hAnsi="Arial" w:cs="Arial"/>
        </w:rPr>
        <w:t xml:space="preserve"> (however described)</w:t>
      </w:r>
      <w:r w:rsidRPr="00507CF9">
        <w:rPr>
          <w:rFonts w:ascii="Arial" w:hAnsi="Arial" w:cs="Arial"/>
        </w:rPr>
        <w:t xml:space="preserve"> </w:t>
      </w:r>
      <w:r w:rsidR="00365643" w:rsidRPr="00507CF9">
        <w:rPr>
          <w:rFonts w:ascii="Arial" w:hAnsi="Arial" w:cs="Arial"/>
        </w:rPr>
        <w:t>for</w:t>
      </w:r>
      <w:r w:rsidRPr="00507CF9">
        <w:rPr>
          <w:rFonts w:ascii="Arial" w:hAnsi="Arial" w:cs="Arial"/>
        </w:rPr>
        <w:t xml:space="preserve"> the use of any restrictive practices. </w:t>
      </w:r>
    </w:p>
    <w:p w14:paraId="558EB57D" w14:textId="77777777" w:rsidR="000706AC" w:rsidRPr="00507CF9" w:rsidRDefault="000706AC" w:rsidP="0029270F">
      <w:pPr>
        <w:pStyle w:val="paragraph"/>
        <w:rPr>
          <w:rFonts w:ascii="Arial" w:hAnsi="Arial" w:cs="Arial"/>
        </w:rPr>
      </w:pPr>
      <w:r w:rsidRPr="00507CF9">
        <w:rPr>
          <w:rFonts w:ascii="Arial" w:hAnsi="Arial" w:cs="Arial"/>
        </w:rPr>
        <w:tab/>
        <w:t>(6)</w:t>
      </w:r>
      <w:r w:rsidRPr="00507CF9">
        <w:rPr>
          <w:rFonts w:ascii="Arial" w:hAnsi="Arial" w:cs="Arial"/>
        </w:rPr>
        <w:tab/>
      </w:r>
      <w:r w:rsidR="003F21BB" w:rsidRPr="00507CF9">
        <w:rPr>
          <w:rFonts w:ascii="Arial" w:hAnsi="Arial" w:cs="Arial"/>
        </w:rPr>
        <w:t>Regulated r</w:t>
      </w:r>
      <w:r w:rsidRPr="00507CF9">
        <w:rPr>
          <w:rFonts w:ascii="Arial" w:hAnsi="Arial" w:cs="Arial"/>
        </w:rPr>
        <w:t xml:space="preserve">estrictive practices in behaviour support plans comply with the conditions prescribed in the </w:t>
      </w:r>
      <w:r w:rsidR="00412AD2" w:rsidRPr="00507CF9">
        <w:rPr>
          <w:rFonts w:ascii="Arial" w:hAnsi="Arial" w:cs="Arial"/>
          <w:i/>
        </w:rPr>
        <w:t>National Disability Insurance Scheme</w:t>
      </w:r>
      <w:r w:rsidRPr="00507CF9">
        <w:rPr>
          <w:rFonts w:ascii="Arial" w:hAnsi="Arial" w:cs="Arial"/>
          <w:i/>
        </w:rPr>
        <w:t xml:space="preserve"> (</w:t>
      </w:r>
      <w:r w:rsidR="003F21BB" w:rsidRPr="00507CF9">
        <w:rPr>
          <w:rFonts w:ascii="Arial" w:hAnsi="Arial" w:cs="Arial"/>
          <w:i/>
        </w:rPr>
        <w:t xml:space="preserve">Restrictive Practices and </w:t>
      </w:r>
      <w:r w:rsidRPr="00507CF9">
        <w:rPr>
          <w:rFonts w:ascii="Arial" w:hAnsi="Arial" w:cs="Arial"/>
          <w:i/>
        </w:rPr>
        <w:t>Behaviour Support) Rules 2018</w:t>
      </w:r>
      <w:r w:rsidRPr="00507CF9">
        <w:rPr>
          <w:rFonts w:ascii="Arial" w:hAnsi="Arial" w:cs="Arial"/>
        </w:rPr>
        <w:t xml:space="preserve">. </w:t>
      </w:r>
    </w:p>
    <w:p w14:paraId="5ED569F4" w14:textId="77777777" w:rsidR="000706AC" w:rsidRPr="00507CF9" w:rsidRDefault="000706AC" w:rsidP="0029270F">
      <w:pPr>
        <w:pStyle w:val="paragraph"/>
        <w:rPr>
          <w:rFonts w:ascii="Arial" w:hAnsi="Arial" w:cs="Arial"/>
        </w:rPr>
      </w:pPr>
      <w:r w:rsidRPr="00507CF9">
        <w:rPr>
          <w:rFonts w:ascii="Arial" w:hAnsi="Arial" w:cs="Arial"/>
        </w:rPr>
        <w:tab/>
        <w:t>(7)</w:t>
      </w:r>
      <w:r w:rsidRPr="00507CF9">
        <w:rPr>
          <w:rFonts w:ascii="Arial" w:hAnsi="Arial" w:cs="Arial"/>
        </w:rPr>
        <w:tab/>
      </w:r>
      <w:r w:rsidR="00365643" w:rsidRPr="00507CF9">
        <w:rPr>
          <w:rFonts w:ascii="Arial" w:hAnsi="Arial" w:cs="Arial"/>
        </w:rPr>
        <w:t>Each</w:t>
      </w:r>
      <w:r w:rsidR="007B53E4" w:rsidRPr="00507CF9">
        <w:rPr>
          <w:rFonts w:ascii="Arial" w:hAnsi="Arial" w:cs="Arial"/>
        </w:rPr>
        <w:t xml:space="preserve"> p</w:t>
      </w:r>
      <w:r w:rsidRPr="00507CF9">
        <w:rPr>
          <w:rFonts w:ascii="Arial" w:hAnsi="Arial" w:cs="Arial"/>
        </w:rPr>
        <w:t xml:space="preserve">articipant’s behaviour support plan or interim behaviour support plan includes strategies that will lead to the reduction and elimination of any restrictive practices included in the plan. </w:t>
      </w:r>
    </w:p>
    <w:p w14:paraId="3C4EA4E9" w14:textId="77777777" w:rsidR="00317BDA" w:rsidRPr="00507CF9" w:rsidRDefault="000706AC" w:rsidP="00D1763B">
      <w:pPr>
        <w:pStyle w:val="paragraph"/>
        <w:rPr>
          <w:rFonts w:ascii="Arial" w:hAnsi="Arial" w:cs="Arial"/>
        </w:rPr>
      </w:pPr>
      <w:r w:rsidRPr="00507CF9">
        <w:rPr>
          <w:rFonts w:ascii="Arial" w:hAnsi="Arial" w:cs="Arial"/>
        </w:rPr>
        <w:tab/>
        <w:t>(8)</w:t>
      </w:r>
      <w:r w:rsidRPr="00507CF9">
        <w:rPr>
          <w:rFonts w:ascii="Arial" w:hAnsi="Arial" w:cs="Arial"/>
        </w:rPr>
        <w:tab/>
      </w:r>
      <w:r w:rsidR="00770DED" w:rsidRPr="00507CF9">
        <w:rPr>
          <w:rFonts w:ascii="Arial" w:hAnsi="Arial" w:cs="Arial"/>
        </w:rPr>
        <w:t xml:space="preserve">Support is provided to other providers </w:t>
      </w:r>
      <w:r w:rsidR="00D1763B" w:rsidRPr="00507CF9">
        <w:rPr>
          <w:rFonts w:ascii="Arial" w:hAnsi="Arial" w:cs="Arial"/>
        </w:rPr>
        <w:t xml:space="preserve">implementing a behaviour support </w:t>
      </w:r>
      <w:proofErr w:type="gramStart"/>
      <w:r w:rsidR="00D1763B" w:rsidRPr="00507CF9">
        <w:rPr>
          <w:rFonts w:ascii="Arial" w:hAnsi="Arial" w:cs="Arial"/>
        </w:rPr>
        <w:t>plan ,</w:t>
      </w:r>
      <w:proofErr w:type="gramEnd"/>
      <w:r w:rsidR="00D1763B" w:rsidRPr="00507CF9">
        <w:rPr>
          <w:rFonts w:ascii="Arial" w:hAnsi="Arial" w:cs="Arial"/>
        </w:rPr>
        <w:t xml:space="preserve"> in delivering services, implementing strategies in the plan  and evaluating the effectiveness of current approaches aimed at reducing and eliminating restrictive practices.</w:t>
      </w:r>
    </w:p>
    <w:p w14:paraId="30194E5F" w14:textId="3FED3AE5" w:rsidR="00317BDA" w:rsidRPr="00507CF9" w:rsidRDefault="00317BDA" w:rsidP="00317BDA">
      <w:pPr>
        <w:pStyle w:val="ActHead5"/>
        <w:ind w:left="0" w:firstLine="0"/>
        <w:rPr>
          <w:rFonts w:ascii="Arial" w:hAnsi="Arial" w:cs="Arial"/>
        </w:rPr>
      </w:pPr>
      <w:bookmarkStart w:id="73" w:name="_Toc86935248"/>
      <w:r w:rsidRPr="00507CF9">
        <w:rPr>
          <w:rFonts w:ascii="Arial" w:hAnsi="Arial" w:cs="Arial"/>
        </w:rPr>
        <w:t>Functional Behaviour Assessments and Behaviour Support Plans</w:t>
      </w:r>
      <w:bookmarkEnd w:id="73"/>
      <w:r w:rsidRPr="00507CF9">
        <w:rPr>
          <w:rFonts w:ascii="Arial" w:hAnsi="Arial" w:cs="Arial"/>
        </w:rPr>
        <w:t xml:space="preserve"> </w:t>
      </w:r>
    </w:p>
    <w:p w14:paraId="55E0502D" w14:textId="77777777" w:rsidR="00317BDA" w:rsidRPr="00507CF9" w:rsidRDefault="00317BDA" w:rsidP="00317BDA">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317BDA" w:rsidRPr="00507CF9" w14:paraId="14C28AA7" w14:textId="77777777" w:rsidTr="00DC6EA5">
        <w:tc>
          <w:tcPr>
            <w:tcW w:w="8222" w:type="dxa"/>
          </w:tcPr>
          <w:p w14:paraId="1970BAFF" w14:textId="77777777" w:rsidR="00317BDA" w:rsidRPr="00507CF9" w:rsidRDefault="00317BDA" w:rsidP="00DC6EA5">
            <w:pPr>
              <w:pStyle w:val="Tabletext"/>
              <w:spacing w:after="60"/>
              <w:rPr>
                <w:rFonts w:ascii="Arial" w:hAnsi="Arial" w:cs="Arial"/>
                <w:sz w:val="22"/>
                <w:szCs w:val="22"/>
              </w:rPr>
            </w:pPr>
            <w:r w:rsidRPr="00507CF9">
              <w:rPr>
                <w:rFonts w:ascii="Arial" w:hAnsi="Arial" w:cs="Arial"/>
                <w:sz w:val="22"/>
                <w:szCs w:val="22"/>
              </w:rPr>
              <w:t>Outcome: Ea</w:t>
            </w:r>
            <w:r w:rsidR="007B53E4" w:rsidRPr="00507CF9">
              <w:rPr>
                <w:rFonts w:ascii="Arial" w:hAnsi="Arial" w:cs="Arial"/>
                <w:sz w:val="22"/>
                <w:szCs w:val="22"/>
              </w:rPr>
              <w:t>ch p</w:t>
            </w:r>
            <w:r w:rsidRPr="00507CF9">
              <w:rPr>
                <w:rFonts w:ascii="Arial" w:hAnsi="Arial" w:cs="Arial"/>
                <w:sz w:val="22"/>
                <w:szCs w:val="22"/>
              </w:rPr>
              <w:t xml:space="preserve">articipant’s quality of life is maintained and improved by tailored, evidence-informed behaviour support plans that are responsive to their needs. </w:t>
            </w:r>
          </w:p>
        </w:tc>
      </w:tr>
    </w:tbl>
    <w:p w14:paraId="064DDD1F" w14:textId="77777777" w:rsidR="00317BDA" w:rsidRPr="00507CF9" w:rsidRDefault="00317BDA" w:rsidP="00317BDA">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7428A76E" w14:textId="77777777" w:rsidR="00317BDA" w:rsidRPr="00507CF9" w:rsidRDefault="00317BDA" w:rsidP="00317BDA">
      <w:pPr>
        <w:pStyle w:val="paragraph"/>
        <w:rPr>
          <w:rFonts w:ascii="Arial" w:hAnsi="Arial" w:cs="Arial"/>
        </w:rPr>
      </w:pPr>
      <w:r w:rsidRPr="00507CF9">
        <w:rPr>
          <w:rFonts w:ascii="Arial" w:hAnsi="Arial" w:cs="Arial"/>
        </w:rPr>
        <w:tab/>
        <w:t>(1)</w:t>
      </w:r>
      <w:r w:rsidRPr="00507CF9">
        <w:rPr>
          <w:rFonts w:ascii="Arial" w:hAnsi="Arial" w:cs="Arial"/>
        </w:rPr>
        <w:tab/>
      </w:r>
      <w:r w:rsidR="0020797C" w:rsidRPr="00507CF9">
        <w:rPr>
          <w:rFonts w:ascii="Arial" w:hAnsi="Arial" w:cs="Arial"/>
        </w:rPr>
        <w:t xml:space="preserve">Work is undertaken </w:t>
      </w:r>
      <w:r w:rsidRPr="00507CF9">
        <w:rPr>
          <w:rFonts w:ascii="Arial" w:hAnsi="Arial" w:cs="Arial"/>
        </w:rPr>
        <w:t xml:space="preserve">with </w:t>
      </w:r>
      <w:r w:rsidR="00D1763B" w:rsidRPr="00507CF9">
        <w:rPr>
          <w:rFonts w:ascii="Arial" w:hAnsi="Arial" w:cs="Arial"/>
        </w:rPr>
        <w:t>each</w:t>
      </w:r>
      <w:r w:rsidRPr="00507CF9">
        <w:rPr>
          <w:rFonts w:ascii="Arial" w:hAnsi="Arial" w:cs="Arial"/>
        </w:rPr>
        <w:t xml:space="preserve"> participant and their support network to undertake a behaviour support as</w:t>
      </w:r>
      <w:r w:rsidR="007B53E4" w:rsidRPr="00507CF9">
        <w:rPr>
          <w:rFonts w:ascii="Arial" w:hAnsi="Arial" w:cs="Arial"/>
        </w:rPr>
        <w:t>sessment that identifies unmet p</w:t>
      </w:r>
      <w:r w:rsidRPr="00507CF9">
        <w:rPr>
          <w:rFonts w:ascii="Arial" w:hAnsi="Arial" w:cs="Arial"/>
        </w:rPr>
        <w:t>articipant needs, the function and/or purpose of behaviours, and identify strategies to address behaviours</w:t>
      </w:r>
      <w:r w:rsidR="00D1763B" w:rsidRPr="00507CF9">
        <w:rPr>
          <w:rFonts w:ascii="Arial" w:hAnsi="Arial" w:cs="Arial"/>
        </w:rPr>
        <w:t xml:space="preserve"> of concern</w:t>
      </w:r>
      <w:r w:rsidRPr="00507CF9">
        <w:rPr>
          <w:rFonts w:ascii="Arial" w:hAnsi="Arial" w:cs="Arial"/>
        </w:rPr>
        <w:t>.</w:t>
      </w:r>
    </w:p>
    <w:p w14:paraId="56AC1781" w14:textId="77777777" w:rsidR="00317BDA" w:rsidRPr="00507CF9" w:rsidRDefault="00317BDA" w:rsidP="00317BDA">
      <w:pPr>
        <w:pStyle w:val="paragraph"/>
        <w:rPr>
          <w:rFonts w:ascii="Arial" w:hAnsi="Arial" w:cs="Arial"/>
        </w:rPr>
      </w:pPr>
      <w:r w:rsidRPr="00507CF9">
        <w:rPr>
          <w:rFonts w:ascii="Arial" w:hAnsi="Arial" w:cs="Arial"/>
        </w:rPr>
        <w:tab/>
        <w:t>(2)</w:t>
      </w:r>
      <w:r w:rsidRPr="00507CF9">
        <w:rPr>
          <w:rFonts w:ascii="Arial" w:hAnsi="Arial" w:cs="Arial"/>
        </w:rPr>
        <w:tab/>
      </w:r>
      <w:r w:rsidR="00770DED" w:rsidRPr="00507CF9">
        <w:rPr>
          <w:rFonts w:ascii="Arial" w:hAnsi="Arial" w:cs="Arial"/>
        </w:rPr>
        <w:t>B</w:t>
      </w:r>
      <w:r w:rsidRPr="00507CF9">
        <w:rPr>
          <w:rFonts w:ascii="Arial" w:hAnsi="Arial" w:cs="Arial"/>
        </w:rPr>
        <w:t>ehaviour support plan</w:t>
      </w:r>
      <w:r w:rsidR="00770DED" w:rsidRPr="00507CF9">
        <w:rPr>
          <w:rFonts w:ascii="Arial" w:hAnsi="Arial" w:cs="Arial"/>
        </w:rPr>
        <w:t>s</w:t>
      </w:r>
      <w:r w:rsidRPr="00507CF9">
        <w:rPr>
          <w:rFonts w:ascii="Arial" w:hAnsi="Arial" w:cs="Arial"/>
        </w:rPr>
        <w:t xml:space="preserve"> take into account all appropriate sources of information such as the behaviour support assessment, and with the consent of the participant, the participant’s support network, the </w:t>
      </w:r>
      <w:r w:rsidR="003F21BB" w:rsidRPr="00507CF9">
        <w:rPr>
          <w:rFonts w:ascii="Arial" w:hAnsi="Arial" w:cs="Arial"/>
        </w:rPr>
        <w:t>providers implementing behaviour support plans</w:t>
      </w:r>
      <w:r w:rsidRPr="00507CF9">
        <w:rPr>
          <w:rFonts w:ascii="Arial" w:hAnsi="Arial" w:cs="Arial"/>
        </w:rPr>
        <w:t xml:space="preserve">, and assessments carried out by other </w:t>
      </w:r>
      <w:r w:rsidR="00D1763B" w:rsidRPr="00507CF9">
        <w:rPr>
          <w:rFonts w:ascii="Arial" w:hAnsi="Arial" w:cs="Arial"/>
        </w:rPr>
        <w:t>collaborating providers</w:t>
      </w:r>
      <w:r w:rsidRPr="00507CF9">
        <w:rPr>
          <w:rFonts w:ascii="Arial" w:hAnsi="Arial" w:cs="Arial"/>
        </w:rPr>
        <w:t xml:space="preserve"> and mainstream service providers. </w:t>
      </w:r>
    </w:p>
    <w:p w14:paraId="230E831C" w14:textId="77777777" w:rsidR="00317BDA" w:rsidRPr="00507CF9" w:rsidRDefault="00317BDA" w:rsidP="00317BDA">
      <w:pPr>
        <w:pStyle w:val="paragraph"/>
        <w:rPr>
          <w:rFonts w:ascii="Arial" w:hAnsi="Arial" w:cs="Arial"/>
        </w:rPr>
      </w:pPr>
      <w:r w:rsidRPr="00507CF9">
        <w:rPr>
          <w:rFonts w:ascii="Arial" w:hAnsi="Arial" w:cs="Arial"/>
        </w:rPr>
        <w:tab/>
        <w:t>(3)</w:t>
      </w:r>
      <w:r w:rsidRPr="00507CF9">
        <w:rPr>
          <w:rFonts w:ascii="Arial" w:hAnsi="Arial" w:cs="Arial"/>
        </w:rPr>
        <w:tab/>
      </w:r>
      <w:r w:rsidR="00770DED" w:rsidRPr="00507CF9">
        <w:rPr>
          <w:rFonts w:ascii="Arial" w:hAnsi="Arial" w:cs="Arial"/>
        </w:rPr>
        <w:t>B</w:t>
      </w:r>
      <w:r w:rsidRPr="00507CF9">
        <w:rPr>
          <w:rFonts w:ascii="Arial" w:hAnsi="Arial" w:cs="Arial"/>
        </w:rPr>
        <w:t>ehaviour support plan</w:t>
      </w:r>
      <w:r w:rsidR="00770DED" w:rsidRPr="00507CF9">
        <w:rPr>
          <w:rFonts w:ascii="Arial" w:hAnsi="Arial" w:cs="Arial"/>
        </w:rPr>
        <w:t>s</w:t>
      </w:r>
      <w:r w:rsidRPr="00507CF9">
        <w:rPr>
          <w:rFonts w:ascii="Arial" w:hAnsi="Arial" w:cs="Arial"/>
        </w:rPr>
        <w:t xml:space="preserve"> </w:t>
      </w:r>
      <w:r w:rsidR="00770DED" w:rsidRPr="00507CF9">
        <w:rPr>
          <w:rFonts w:ascii="Arial" w:hAnsi="Arial" w:cs="Arial"/>
        </w:rPr>
        <w:t>are</w:t>
      </w:r>
      <w:r w:rsidRPr="00507CF9">
        <w:rPr>
          <w:rFonts w:ascii="Arial" w:hAnsi="Arial" w:cs="Arial"/>
        </w:rPr>
        <w:t xml:space="preserve"> consistent with evidence-informed practice, including proactive strategies. </w:t>
      </w:r>
    </w:p>
    <w:p w14:paraId="7EC89B71" w14:textId="77777777" w:rsidR="00317BDA" w:rsidRPr="00507CF9" w:rsidRDefault="00317BDA" w:rsidP="00770DED">
      <w:pPr>
        <w:pStyle w:val="paragraph"/>
        <w:rPr>
          <w:rFonts w:ascii="Arial" w:hAnsi="Arial" w:cs="Arial"/>
        </w:rPr>
      </w:pPr>
      <w:r w:rsidRPr="00507CF9">
        <w:rPr>
          <w:rFonts w:ascii="Arial" w:hAnsi="Arial" w:cs="Arial"/>
        </w:rPr>
        <w:tab/>
        <w:t>(4)</w:t>
      </w:r>
      <w:r w:rsidRPr="00507CF9">
        <w:rPr>
          <w:rFonts w:ascii="Arial" w:hAnsi="Arial" w:cs="Arial"/>
        </w:rPr>
        <w:tab/>
      </w:r>
      <w:r w:rsidR="00770DED" w:rsidRPr="00507CF9">
        <w:rPr>
          <w:rFonts w:ascii="Arial" w:hAnsi="Arial" w:cs="Arial"/>
        </w:rPr>
        <w:t xml:space="preserve">The interface between a </w:t>
      </w:r>
      <w:r w:rsidR="00BD68D9" w:rsidRPr="00507CF9">
        <w:rPr>
          <w:rFonts w:ascii="Arial" w:hAnsi="Arial" w:cs="Arial"/>
        </w:rPr>
        <w:t>reasonable and necessary support</w:t>
      </w:r>
      <w:r w:rsidR="00A53C7A" w:rsidRPr="00507CF9">
        <w:rPr>
          <w:rFonts w:ascii="Arial" w:hAnsi="Arial" w:cs="Arial"/>
        </w:rPr>
        <w:t>s</w:t>
      </w:r>
      <w:r w:rsidR="00BD68D9" w:rsidRPr="00507CF9">
        <w:rPr>
          <w:rFonts w:ascii="Arial" w:hAnsi="Arial" w:cs="Arial"/>
        </w:rPr>
        <w:t xml:space="preserve"> under a </w:t>
      </w:r>
      <w:r w:rsidR="00770DED" w:rsidRPr="00507CF9">
        <w:rPr>
          <w:rFonts w:ascii="Arial" w:hAnsi="Arial" w:cs="Arial"/>
        </w:rPr>
        <w:t xml:space="preserve">participant’s </w:t>
      </w:r>
      <w:r w:rsidR="00BD68D9" w:rsidRPr="00507CF9">
        <w:rPr>
          <w:rFonts w:ascii="Arial" w:hAnsi="Arial" w:cs="Arial"/>
        </w:rPr>
        <w:t>plan</w:t>
      </w:r>
      <w:r w:rsidR="00770DED" w:rsidRPr="00507CF9">
        <w:rPr>
          <w:rFonts w:ascii="Arial" w:hAnsi="Arial" w:cs="Arial"/>
        </w:rPr>
        <w:t xml:space="preserve"> and any other supports or services </w:t>
      </w:r>
      <w:r w:rsidR="00BD68D9" w:rsidRPr="00507CF9">
        <w:rPr>
          <w:rFonts w:ascii="Arial" w:hAnsi="Arial" w:cs="Arial"/>
        </w:rPr>
        <w:t xml:space="preserve">under a general system of service delivery </w:t>
      </w:r>
      <w:r w:rsidR="00770DED" w:rsidRPr="00507CF9">
        <w:rPr>
          <w:rFonts w:ascii="Arial" w:hAnsi="Arial" w:cs="Arial"/>
        </w:rPr>
        <w:t>that the participant receives</w:t>
      </w:r>
      <w:r w:rsidR="00BD68D9" w:rsidRPr="00507CF9">
        <w:rPr>
          <w:rFonts w:ascii="Arial" w:hAnsi="Arial" w:cs="Arial"/>
        </w:rPr>
        <w:t>,</w:t>
      </w:r>
      <w:r w:rsidR="00770DED" w:rsidRPr="00507CF9">
        <w:rPr>
          <w:rFonts w:ascii="Arial" w:hAnsi="Arial" w:cs="Arial"/>
        </w:rPr>
        <w:t xml:space="preserve"> are considered, and strategies and protocols are developed to integrate </w:t>
      </w:r>
      <w:r w:rsidR="00A53C7A" w:rsidRPr="00507CF9">
        <w:rPr>
          <w:rFonts w:ascii="Arial" w:hAnsi="Arial" w:cs="Arial"/>
        </w:rPr>
        <w:t>supports/</w:t>
      </w:r>
      <w:r w:rsidR="00770DED" w:rsidRPr="00507CF9">
        <w:rPr>
          <w:rFonts w:ascii="Arial" w:hAnsi="Arial" w:cs="Arial"/>
        </w:rPr>
        <w:t>services as practicable.</w:t>
      </w:r>
      <w:r w:rsidRPr="00507CF9">
        <w:rPr>
          <w:rFonts w:ascii="Arial" w:hAnsi="Arial" w:cs="Arial"/>
        </w:rPr>
        <w:t xml:space="preserve"> </w:t>
      </w:r>
    </w:p>
    <w:p w14:paraId="710028D2" w14:textId="77777777" w:rsidR="00317BDA" w:rsidRPr="00507CF9" w:rsidRDefault="00317BDA" w:rsidP="00317BDA">
      <w:pPr>
        <w:pStyle w:val="paragraph"/>
        <w:rPr>
          <w:rFonts w:ascii="Arial" w:hAnsi="Arial" w:cs="Arial"/>
        </w:rPr>
      </w:pPr>
      <w:r w:rsidRPr="00507CF9">
        <w:rPr>
          <w:rFonts w:ascii="Arial" w:hAnsi="Arial" w:cs="Arial"/>
        </w:rPr>
        <w:lastRenderedPageBreak/>
        <w:tab/>
        <w:t>(5)</w:t>
      </w:r>
      <w:r w:rsidRPr="00507CF9">
        <w:rPr>
          <w:rFonts w:ascii="Arial" w:hAnsi="Arial" w:cs="Arial"/>
        </w:rPr>
        <w:tab/>
      </w:r>
      <w:r w:rsidR="00770DED" w:rsidRPr="00507CF9">
        <w:rPr>
          <w:rFonts w:ascii="Arial" w:hAnsi="Arial" w:cs="Arial"/>
        </w:rPr>
        <w:t>B</w:t>
      </w:r>
      <w:r w:rsidRPr="00507CF9">
        <w:rPr>
          <w:rFonts w:ascii="Arial" w:hAnsi="Arial" w:cs="Arial"/>
        </w:rPr>
        <w:t>ehaviour support plan</w:t>
      </w:r>
      <w:r w:rsidR="00770DED" w:rsidRPr="00507CF9">
        <w:rPr>
          <w:rFonts w:ascii="Arial" w:hAnsi="Arial" w:cs="Arial"/>
        </w:rPr>
        <w:t>s are developed</w:t>
      </w:r>
      <w:r w:rsidRPr="00507CF9">
        <w:rPr>
          <w:rFonts w:ascii="Arial" w:hAnsi="Arial" w:cs="Arial"/>
        </w:rPr>
        <w:t xml:space="preserve"> in consultation with the </w:t>
      </w:r>
      <w:r w:rsidR="00304CD9" w:rsidRPr="00507CF9">
        <w:rPr>
          <w:rFonts w:ascii="Arial" w:hAnsi="Arial" w:cs="Arial"/>
        </w:rPr>
        <w:t>providers implementing behaviour support plans</w:t>
      </w:r>
      <w:r w:rsidRPr="00507CF9">
        <w:rPr>
          <w:rFonts w:ascii="Arial" w:hAnsi="Arial" w:cs="Arial"/>
        </w:rPr>
        <w:t xml:space="preserve">, and </w:t>
      </w:r>
      <w:r w:rsidR="00770DED" w:rsidRPr="00507CF9">
        <w:rPr>
          <w:rFonts w:ascii="Arial" w:hAnsi="Arial" w:cs="Arial"/>
        </w:rPr>
        <w:t>the behaviour support</w:t>
      </w:r>
      <w:r w:rsidRPr="00507CF9">
        <w:rPr>
          <w:rFonts w:ascii="Arial" w:hAnsi="Arial" w:cs="Arial"/>
        </w:rPr>
        <w:t xml:space="preserve"> plan</w:t>
      </w:r>
      <w:r w:rsidR="00770DED" w:rsidRPr="00507CF9">
        <w:rPr>
          <w:rFonts w:ascii="Arial" w:hAnsi="Arial" w:cs="Arial"/>
        </w:rPr>
        <w:t xml:space="preserve"> is given</w:t>
      </w:r>
      <w:r w:rsidRPr="00507CF9">
        <w:rPr>
          <w:rFonts w:ascii="Arial" w:hAnsi="Arial" w:cs="Arial"/>
        </w:rPr>
        <w:t xml:space="preserve"> to those providers for their consideration and acceptance. </w:t>
      </w:r>
    </w:p>
    <w:p w14:paraId="2E2AFA59" w14:textId="77777777" w:rsidR="00317BDA" w:rsidRPr="00507CF9" w:rsidRDefault="00317BDA" w:rsidP="00275048">
      <w:pPr>
        <w:pStyle w:val="paragraph"/>
        <w:rPr>
          <w:rFonts w:ascii="Arial" w:hAnsi="Arial" w:cs="Arial"/>
        </w:rPr>
      </w:pPr>
      <w:r w:rsidRPr="00507CF9">
        <w:rPr>
          <w:rFonts w:ascii="Arial" w:hAnsi="Arial" w:cs="Arial"/>
        </w:rPr>
        <w:tab/>
        <w:t>(6)</w:t>
      </w:r>
      <w:r w:rsidRPr="00507CF9">
        <w:rPr>
          <w:rFonts w:ascii="Arial" w:hAnsi="Arial" w:cs="Arial"/>
        </w:rPr>
        <w:tab/>
      </w:r>
      <w:r w:rsidR="00770DED" w:rsidRPr="00507CF9">
        <w:rPr>
          <w:rFonts w:ascii="Arial" w:hAnsi="Arial" w:cs="Arial"/>
        </w:rPr>
        <w:t>A</w:t>
      </w:r>
      <w:r w:rsidRPr="00507CF9">
        <w:rPr>
          <w:rFonts w:ascii="Arial" w:hAnsi="Arial" w:cs="Arial"/>
        </w:rPr>
        <w:t xml:space="preserve">ll behaviour support plans containing a </w:t>
      </w:r>
      <w:r w:rsidR="00D1763B" w:rsidRPr="00507CF9">
        <w:rPr>
          <w:rFonts w:ascii="Arial" w:hAnsi="Arial" w:cs="Arial"/>
        </w:rPr>
        <w:t xml:space="preserve">regulated </w:t>
      </w:r>
      <w:r w:rsidRPr="00507CF9">
        <w:rPr>
          <w:rFonts w:ascii="Arial" w:hAnsi="Arial" w:cs="Arial"/>
        </w:rPr>
        <w:t>restrictive practice are provided to the Commission</w:t>
      </w:r>
      <w:r w:rsidR="00770DED" w:rsidRPr="00507CF9">
        <w:rPr>
          <w:rFonts w:ascii="Arial" w:hAnsi="Arial" w:cs="Arial"/>
        </w:rPr>
        <w:t xml:space="preserve">er in the time and manner prescribed in the </w:t>
      </w:r>
      <w:r w:rsidR="00770DED" w:rsidRPr="00507CF9">
        <w:rPr>
          <w:rFonts w:ascii="Arial" w:hAnsi="Arial" w:cs="Arial"/>
          <w:i/>
        </w:rPr>
        <w:t>National Disability Insurance Scheme (</w:t>
      </w:r>
      <w:r w:rsidR="003F21BB" w:rsidRPr="00507CF9">
        <w:rPr>
          <w:rFonts w:ascii="Arial" w:hAnsi="Arial" w:cs="Arial"/>
          <w:i/>
        </w:rPr>
        <w:t xml:space="preserve">Restrictive Practices and </w:t>
      </w:r>
      <w:r w:rsidR="00770DED" w:rsidRPr="00507CF9">
        <w:rPr>
          <w:rFonts w:ascii="Arial" w:hAnsi="Arial" w:cs="Arial"/>
          <w:i/>
        </w:rPr>
        <w:t>Behaviour Support) Rules 2018</w:t>
      </w:r>
      <w:r w:rsidRPr="00507CF9">
        <w:rPr>
          <w:rFonts w:ascii="Arial" w:hAnsi="Arial" w:cs="Arial"/>
        </w:rPr>
        <w:t>.</w:t>
      </w:r>
    </w:p>
    <w:p w14:paraId="41D2FE20" w14:textId="335B26F8" w:rsidR="00317BDA" w:rsidRPr="00507CF9" w:rsidRDefault="00317BDA" w:rsidP="00317BDA">
      <w:pPr>
        <w:pStyle w:val="ActHead5"/>
        <w:ind w:left="0" w:firstLine="0"/>
        <w:rPr>
          <w:rFonts w:ascii="Arial" w:hAnsi="Arial" w:cs="Arial"/>
        </w:rPr>
      </w:pPr>
      <w:bookmarkStart w:id="74" w:name="_Toc86935249"/>
      <w:r w:rsidRPr="00507CF9">
        <w:rPr>
          <w:rFonts w:ascii="Arial" w:hAnsi="Arial" w:cs="Arial"/>
        </w:rPr>
        <w:t>Supporting the Implementation of the Behaviour Support Plan</w:t>
      </w:r>
      <w:bookmarkEnd w:id="74"/>
      <w:r w:rsidRPr="00507CF9">
        <w:rPr>
          <w:rFonts w:ascii="Arial" w:hAnsi="Arial" w:cs="Arial"/>
        </w:rPr>
        <w:t xml:space="preserve"> </w:t>
      </w:r>
    </w:p>
    <w:p w14:paraId="566BEAA4" w14:textId="77777777" w:rsidR="00317BDA" w:rsidRPr="00507CF9" w:rsidRDefault="00317BDA" w:rsidP="00317BDA">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317BDA" w:rsidRPr="00507CF9" w14:paraId="2129BB83" w14:textId="77777777" w:rsidTr="00DC6EA5">
        <w:tc>
          <w:tcPr>
            <w:tcW w:w="8222" w:type="dxa"/>
          </w:tcPr>
          <w:p w14:paraId="05156754" w14:textId="77777777" w:rsidR="00317BDA" w:rsidRPr="00507CF9" w:rsidRDefault="007B53E4" w:rsidP="00DC6EA5">
            <w:pPr>
              <w:pStyle w:val="Tabletext"/>
              <w:spacing w:after="60"/>
              <w:rPr>
                <w:rFonts w:ascii="Arial" w:hAnsi="Arial" w:cs="Arial"/>
                <w:sz w:val="22"/>
                <w:szCs w:val="22"/>
              </w:rPr>
            </w:pPr>
            <w:r w:rsidRPr="00507CF9">
              <w:rPr>
                <w:rFonts w:ascii="Arial" w:hAnsi="Arial" w:cs="Arial"/>
                <w:sz w:val="22"/>
                <w:szCs w:val="22"/>
              </w:rPr>
              <w:t>Outcome: Each p</w:t>
            </w:r>
            <w:r w:rsidR="00317BDA" w:rsidRPr="00507CF9">
              <w:rPr>
                <w:rFonts w:ascii="Arial" w:hAnsi="Arial" w:cs="Arial"/>
                <w:sz w:val="22"/>
                <w:szCs w:val="22"/>
              </w:rPr>
              <w:t>articipant’s behaviour support plan is imple</w:t>
            </w:r>
            <w:r w:rsidRPr="00507CF9">
              <w:rPr>
                <w:rFonts w:ascii="Arial" w:hAnsi="Arial" w:cs="Arial"/>
                <w:sz w:val="22"/>
                <w:szCs w:val="22"/>
              </w:rPr>
              <w:t>mented effectively to meet the p</w:t>
            </w:r>
            <w:r w:rsidR="00317BDA" w:rsidRPr="00507CF9">
              <w:rPr>
                <w:rFonts w:ascii="Arial" w:hAnsi="Arial" w:cs="Arial"/>
                <w:sz w:val="22"/>
                <w:szCs w:val="22"/>
              </w:rPr>
              <w:t xml:space="preserve">articipant’s behaviour support needs. </w:t>
            </w:r>
          </w:p>
        </w:tc>
      </w:tr>
    </w:tbl>
    <w:p w14:paraId="590B5AB1" w14:textId="77777777" w:rsidR="00317BDA" w:rsidRPr="00507CF9" w:rsidRDefault="00317BDA" w:rsidP="00317BDA">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23A32ACB" w14:textId="77777777" w:rsidR="00317BDA" w:rsidRPr="00507CF9" w:rsidRDefault="00317BDA" w:rsidP="00317BDA">
      <w:pPr>
        <w:pStyle w:val="paragraph"/>
        <w:rPr>
          <w:rFonts w:ascii="Arial" w:hAnsi="Arial" w:cs="Arial"/>
        </w:rPr>
      </w:pPr>
      <w:r w:rsidRPr="00507CF9">
        <w:rPr>
          <w:rFonts w:ascii="Arial" w:hAnsi="Arial" w:cs="Arial"/>
        </w:rPr>
        <w:tab/>
        <w:t>(1)</w:t>
      </w:r>
      <w:r w:rsidRPr="00507CF9">
        <w:rPr>
          <w:rFonts w:ascii="Arial" w:hAnsi="Arial" w:cs="Arial"/>
        </w:rPr>
        <w:tab/>
      </w:r>
      <w:r w:rsidR="00F06AF2" w:rsidRPr="00507CF9">
        <w:rPr>
          <w:rFonts w:ascii="Arial" w:hAnsi="Arial" w:cs="Arial"/>
        </w:rPr>
        <w:t>Assistance is given to</w:t>
      </w:r>
      <w:r w:rsidRPr="00507CF9">
        <w:rPr>
          <w:rFonts w:ascii="Arial" w:hAnsi="Arial" w:cs="Arial"/>
        </w:rPr>
        <w:t xml:space="preserve"> ensure</w:t>
      </w:r>
      <w:r w:rsidR="00F06AF2" w:rsidRPr="00507CF9">
        <w:rPr>
          <w:rFonts w:ascii="Arial" w:hAnsi="Arial" w:cs="Arial"/>
        </w:rPr>
        <w:t xml:space="preserve"> that</w:t>
      </w:r>
      <w:r w:rsidRPr="00507CF9">
        <w:rPr>
          <w:rFonts w:ascii="Arial" w:hAnsi="Arial" w:cs="Arial"/>
        </w:rPr>
        <w:t xml:space="preserve"> the providers</w:t>
      </w:r>
      <w:r w:rsidR="00707F79" w:rsidRPr="00507CF9">
        <w:rPr>
          <w:rFonts w:ascii="Arial" w:hAnsi="Arial" w:cs="Arial"/>
        </w:rPr>
        <w:t xml:space="preserve"> implementing behaviour support plans</w:t>
      </w:r>
      <w:r w:rsidRPr="00507CF9">
        <w:rPr>
          <w:rFonts w:ascii="Arial" w:hAnsi="Arial" w:cs="Arial"/>
        </w:rPr>
        <w:t xml:space="preserve"> understand the relevant state or territory legislative and/or policy requirements for obtaining authorisation </w:t>
      </w:r>
      <w:r w:rsidR="00707F9F" w:rsidRPr="00507CF9">
        <w:rPr>
          <w:rFonts w:ascii="Arial" w:hAnsi="Arial" w:cs="Arial"/>
        </w:rPr>
        <w:t>(however described)</w:t>
      </w:r>
      <w:r w:rsidRPr="00507CF9">
        <w:rPr>
          <w:rFonts w:ascii="Arial" w:hAnsi="Arial" w:cs="Arial"/>
        </w:rPr>
        <w:t xml:space="preserve"> for the use of a restrictive practice included in a behaviour support plan, including any conditions around the use of restrictive practices. </w:t>
      </w:r>
    </w:p>
    <w:p w14:paraId="45AD7634" w14:textId="77777777" w:rsidR="00317BDA" w:rsidRPr="00507CF9" w:rsidRDefault="00317BDA" w:rsidP="00317BDA">
      <w:pPr>
        <w:pStyle w:val="paragraph"/>
        <w:rPr>
          <w:rFonts w:ascii="Arial" w:hAnsi="Arial" w:cs="Arial"/>
        </w:rPr>
      </w:pPr>
      <w:r w:rsidRPr="00507CF9">
        <w:rPr>
          <w:rFonts w:ascii="Arial" w:hAnsi="Arial" w:cs="Arial"/>
        </w:rPr>
        <w:tab/>
        <w:t>(2)</w:t>
      </w:r>
      <w:r w:rsidRPr="00507CF9">
        <w:rPr>
          <w:rFonts w:ascii="Arial" w:hAnsi="Arial" w:cs="Arial"/>
        </w:rPr>
        <w:tab/>
      </w:r>
      <w:r w:rsidR="00DB76AB" w:rsidRPr="00507CF9">
        <w:rPr>
          <w:rFonts w:ascii="Arial" w:hAnsi="Arial" w:cs="Arial"/>
        </w:rPr>
        <w:t>R</w:t>
      </w:r>
      <w:r w:rsidRPr="00507CF9">
        <w:rPr>
          <w:rFonts w:ascii="Arial" w:hAnsi="Arial" w:cs="Arial"/>
        </w:rPr>
        <w:t>easonable measures</w:t>
      </w:r>
      <w:r w:rsidR="00DB76AB" w:rsidRPr="00507CF9">
        <w:rPr>
          <w:rFonts w:ascii="Arial" w:hAnsi="Arial" w:cs="Arial"/>
        </w:rPr>
        <w:t xml:space="preserve"> are taken</w:t>
      </w:r>
      <w:r w:rsidRPr="00507CF9">
        <w:rPr>
          <w:rFonts w:ascii="Arial" w:hAnsi="Arial" w:cs="Arial"/>
        </w:rPr>
        <w:t xml:space="preserve"> to ensure the participant, and with the participant’s consent, the participant’s support network</w:t>
      </w:r>
      <w:r w:rsidR="00DB76AB" w:rsidRPr="00507CF9">
        <w:rPr>
          <w:rFonts w:ascii="Arial" w:hAnsi="Arial" w:cs="Arial"/>
        </w:rPr>
        <w:t>,</w:t>
      </w:r>
      <w:r w:rsidRPr="00507CF9">
        <w:rPr>
          <w:rFonts w:ascii="Arial" w:hAnsi="Arial" w:cs="Arial"/>
        </w:rPr>
        <w:t xml:space="preserve"> and the providers </w:t>
      </w:r>
      <w:r w:rsidR="00707F79" w:rsidRPr="00507CF9">
        <w:rPr>
          <w:rFonts w:ascii="Arial" w:hAnsi="Arial" w:cs="Arial"/>
        </w:rPr>
        <w:t>implementing behaviour support plans</w:t>
      </w:r>
      <w:r w:rsidR="003F21BB" w:rsidRPr="00507CF9">
        <w:rPr>
          <w:rFonts w:ascii="Arial" w:hAnsi="Arial" w:cs="Arial"/>
        </w:rPr>
        <w:t>,</w:t>
      </w:r>
      <w:r w:rsidR="00707F79" w:rsidRPr="00507CF9">
        <w:rPr>
          <w:rFonts w:ascii="Arial" w:hAnsi="Arial" w:cs="Arial"/>
        </w:rPr>
        <w:t xml:space="preserve"> </w:t>
      </w:r>
      <w:r w:rsidRPr="00507CF9">
        <w:rPr>
          <w:rFonts w:ascii="Arial" w:hAnsi="Arial" w:cs="Arial"/>
        </w:rPr>
        <w:t xml:space="preserve">understand the rationale underpinning the behaviour support plan. Instructions and guidance are developed to support the participant, the providers </w:t>
      </w:r>
      <w:r w:rsidR="00707F79" w:rsidRPr="00507CF9">
        <w:rPr>
          <w:rFonts w:ascii="Arial" w:hAnsi="Arial" w:cs="Arial"/>
        </w:rPr>
        <w:t xml:space="preserve">implementing behaviour support plans </w:t>
      </w:r>
      <w:r w:rsidRPr="00507CF9">
        <w:rPr>
          <w:rFonts w:ascii="Arial" w:hAnsi="Arial" w:cs="Arial"/>
        </w:rPr>
        <w:t xml:space="preserve">and the participant’s support network to effectively implement the behaviour support plan. </w:t>
      </w:r>
    </w:p>
    <w:p w14:paraId="2A9C752B" w14:textId="77777777" w:rsidR="00317BDA" w:rsidRPr="00507CF9" w:rsidRDefault="00317BDA" w:rsidP="00317BDA">
      <w:pPr>
        <w:pStyle w:val="paragraph"/>
        <w:rPr>
          <w:rFonts w:ascii="Arial" w:hAnsi="Arial" w:cs="Arial"/>
        </w:rPr>
      </w:pPr>
      <w:r w:rsidRPr="00507CF9">
        <w:rPr>
          <w:rFonts w:ascii="Arial" w:hAnsi="Arial" w:cs="Arial"/>
        </w:rPr>
        <w:tab/>
        <w:t>(3)</w:t>
      </w:r>
      <w:r w:rsidRPr="00507CF9">
        <w:rPr>
          <w:rFonts w:ascii="Arial" w:hAnsi="Arial" w:cs="Arial"/>
        </w:rPr>
        <w:tab/>
      </w:r>
      <w:r w:rsidR="00707F79" w:rsidRPr="00507CF9">
        <w:rPr>
          <w:rFonts w:ascii="Arial" w:hAnsi="Arial" w:cs="Arial"/>
        </w:rPr>
        <w:t>P</w:t>
      </w:r>
      <w:r w:rsidRPr="00507CF9">
        <w:rPr>
          <w:rFonts w:ascii="Arial" w:hAnsi="Arial" w:cs="Arial"/>
        </w:rPr>
        <w:t xml:space="preserve">roviders </w:t>
      </w:r>
      <w:r w:rsidR="00707F79" w:rsidRPr="00507CF9">
        <w:rPr>
          <w:rFonts w:ascii="Arial" w:hAnsi="Arial" w:cs="Arial"/>
        </w:rPr>
        <w:t xml:space="preserve">implementing behaviour support plans </w:t>
      </w:r>
      <w:r w:rsidRPr="00507CF9">
        <w:rPr>
          <w:rFonts w:ascii="Arial" w:hAnsi="Arial" w:cs="Arial"/>
        </w:rPr>
        <w:t xml:space="preserve">are </w:t>
      </w:r>
      <w:r w:rsidR="00DB76AB" w:rsidRPr="00507CF9">
        <w:rPr>
          <w:rFonts w:ascii="Arial" w:hAnsi="Arial" w:cs="Arial"/>
        </w:rPr>
        <w:t xml:space="preserve">made </w:t>
      </w:r>
      <w:r w:rsidRPr="00507CF9">
        <w:rPr>
          <w:rFonts w:ascii="Arial" w:hAnsi="Arial" w:cs="Arial"/>
        </w:rPr>
        <w:t xml:space="preserve">aware of the reporting requirements prescribed in the </w:t>
      </w:r>
      <w:r w:rsidR="00DB76AB" w:rsidRPr="00507CF9">
        <w:rPr>
          <w:rFonts w:ascii="Arial" w:hAnsi="Arial" w:cs="Arial"/>
          <w:i/>
        </w:rPr>
        <w:t>National Disability Insurance Scheme (</w:t>
      </w:r>
      <w:r w:rsidR="00B90E1E" w:rsidRPr="00507CF9">
        <w:rPr>
          <w:rFonts w:ascii="Arial" w:hAnsi="Arial" w:cs="Arial"/>
          <w:i/>
        </w:rPr>
        <w:t xml:space="preserve">Restrictive Practices and </w:t>
      </w:r>
      <w:r w:rsidR="00DB76AB" w:rsidRPr="00507CF9">
        <w:rPr>
          <w:rFonts w:ascii="Arial" w:hAnsi="Arial" w:cs="Arial"/>
          <w:i/>
        </w:rPr>
        <w:t>Behaviour Support) Rules 2018</w:t>
      </w:r>
      <w:r w:rsidRPr="00507CF9">
        <w:rPr>
          <w:rFonts w:ascii="Arial" w:hAnsi="Arial" w:cs="Arial"/>
        </w:rPr>
        <w:t xml:space="preserve">. </w:t>
      </w:r>
    </w:p>
    <w:p w14:paraId="4F47C903" w14:textId="77777777" w:rsidR="00317BDA" w:rsidRPr="00507CF9" w:rsidRDefault="00317BDA" w:rsidP="00317BDA">
      <w:pPr>
        <w:pStyle w:val="paragraph"/>
        <w:rPr>
          <w:rFonts w:ascii="Arial" w:hAnsi="Arial" w:cs="Arial"/>
        </w:rPr>
      </w:pPr>
      <w:r w:rsidRPr="00507CF9">
        <w:rPr>
          <w:rFonts w:ascii="Arial" w:hAnsi="Arial" w:cs="Arial"/>
        </w:rPr>
        <w:tab/>
        <w:t>(4)</w:t>
      </w:r>
      <w:r w:rsidRPr="00507CF9">
        <w:rPr>
          <w:rFonts w:ascii="Arial" w:hAnsi="Arial" w:cs="Arial"/>
        </w:rPr>
        <w:tab/>
      </w:r>
      <w:r w:rsidR="00DB76AB" w:rsidRPr="00507CF9">
        <w:rPr>
          <w:rFonts w:ascii="Arial" w:hAnsi="Arial" w:cs="Arial"/>
        </w:rPr>
        <w:t>P</w:t>
      </w:r>
      <w:r w:rsidRPr="00507CF9">
        <w:rPr>
          <w:rFonts w:ascii="Arial" w:hAnsi="Arial" w:cs="Arial"/>
        </w:rPr>
        <w:t xml:space="preserve">erson-focused training, coaching and mentoring </w:t>
      </w:r>
      <w:r w:rsidR="00DB76AB" w:rsidRPr="00507CF9">
        <w:rPr>
          <w:rFonts w:ascii="Arial" w:hAnsi="Arial" w:cs="Arial"/>
        </w:rPr>
        <w:t xml:space="preserve">is facilitated or delivered </w:t>
      </w:r>
      <w:r w:rsidRPr="00507CF9">
        <w:rPr>
          <w:rFonts w:ascii="Arial" w:hAnsi="Arial" w:cs="Arial"/>
        </w:rPr>
        <w:t xml:space="preserve">to each </w:t>
      </w:r>
      <w:r w:rsidR="00DB76AB" w:rsidRPr="00507CF9">
        <w:rPr>
          <w:rFonts w:ascii="Arial" w:hAnsi="Arial" w:cs="Arial"/>
        </w:rPr>
        <w:t xml:space="preserve">of the </w:t>
      </w:r>
      <w:r w:rsidRPr="00507CF9">
        <w:rPr>
          <w:rFonts w:ascii="Arial" w:hAnsi="Arial" w:cs="Arial"/>
        </w:rPr>
        <w:t>providers</w:t>
      </w:r>
      <w:r w:rsidR="00707F79" w:rsidRPr="00507CF9">
        <w:rPr>
          <w:rFonts w:ascii="Arial" w:hAnsi="Arial" w:cs="Arial"/>
        </w:rPr>
        <w:t xml:space="preserve"> implementing behaviour support plans</w:t>
      </w:r>
      <w:r w:rsidRPr="00507CF9">
        <w:rPr>
          <w:rFonts w:ascii="Arial" w:hAnsi="Arial" w:cs="Arial"/>
        </w:rPr>
        <w:t xml:space="preserve">, and, with </w:t>
      </w:r>
      <w:r w:rsidR="00707F79" w:rsidRPr="00507CF9">
        <w:rPr>
          <w:rFonts w:ascii="Arial" w:hAnsi="Arial" w:cs="Arial"/>
        </w:rPr>
        <w:t>each</w:t>
      </w:r>
      <w:r w:rsidRPr="00507CF9">
        <w:rPr>
          <w:rFonts w:ascii="Arial" w:hAnsi="Arial" w:cs="Arial"/>
        </w:rPr>
        <w:t xml:space="preserve"> participant’s consent, their support network (where applicabl</w:t>
      </w:r>
      <w:r w:rsidR="00707F79" w:rsidRPr="00507CF9">
        <w:rPr>
          <w:rFonts w:ascii="Arial" w:hAnsi="Arial" w:cs="Arial"/>
        </w:rPr>
        <w:t>e). It covers</w:t>
      </w:r>
      <w:r w:rsidRPr="00507CF9">
        <w:rPr>
          <w:rFonts w:ascii="Arial" w:hAnsi="Arial" w:cs="Arial"/>
        </w:rPr>
        <w:t xml:space="preserve"> the strategies required to implement a participant’s behaviour support plan,</w:t>
      </w:r>
      <w:r w:rsidR="008351D4" w:rsidRPr="00507CF9">
        <w:rPr>
          <w:rFonts w:ascii="Arial" w:hAnsi="Arial" w:cs="Arial"/>
        </w:rPr>
        <w:t xml:space="preserve"> including positive behaviour</w:t>
      </w:r>
      <w:r w:rsidRPr="00507CF9">
        <w:rPr>
          <w:rFonts w:ascii="Arial" w:hAnsi="Arial" w:cs="Arial"/>
        </w:rPr>
        <w:t xml:space="preserve"> support strategies. </w:t>
      </w:r>
    </w:p>
    <w:p w14:paraId="0FF7627E" w14:textId="77777777" w:rsidR="00317BDA" w:rsidRPr="00507CF9" w:rsidRDefault="008351D4" w:rsidP="00317BDA">
      <w:pPr>
        <w:pStyle w:val="paragraph"/>
        <w:rPr>
          <w:rFonts w:ascii="Arial" w:hAnsi="Arial" w:cs="Arial"/>
        </w:rPr>
      </w:pPr>
      <w:r w:rsidRPr="00507CF9">
        <w:rPr>
          <w:rFonts w:ascii="Arial" w:hAnsi="Arial" w:cs="Arial"/>
        </w:rPr>
        <w:tab/>
        <w:t>(5)</w:t>
      </w:r>
      <w:r w:rsidRPr="00507CF9">
        <w:rPr>
          <w:rFonts w:ascii="Arial" w:hAnsi="Arial" w:cs="Arial"/>
        </w:rPr>
        <w:tab/>
      </w:r>
      <w:r w:rsidR="00707F79" w:rsidRPr="00507CF9">
        <w:rPr>
          <w:rFonts w:ascii="Arial" w:hAnsi="Arial" w:cs="Arial"/>
        </w:rPr>
        <w:t xml:space="preserve">Development of </w:t>
      </w:r>
      <w:r w:rsidR="00B16A50" w:rsidRPr="00507CF9">
        <w:rPr>
          <w:rFonts w:ascii="Arial" w:hAnsi="Arial" w:cs="Arial"/>
        </w:rPr>
        <w:t xml:space="preserve">behaviour support </w:t>
      </w:r>
      <w:r w:rsidR="00707F79" w:rsidRPr="00507CF9">
        <w:rPr>
          <w:rFonts w:ascii="Arial" w:hAnsi="Arial" w:cs="Arial"/>
        </w:rPr>
        <w:t>plans for each participant, in collaboration with the providers implementing the behaviour support plan.</w:t>
      </w:r>
    </w:p>
    <w:p w14:paraId="208A2C8E" w14:textId="77777777" w:rsidR="008351D4" w:rsidRPr="00507CF9" w:rsidRDefault="008351D4" w:rsidP="00317BDA">
      <w:pPr>
        <w:pStyle w:val="paragraph"/>
        <w:rPr>
          <w:rFonts w:ascii="Arial" w:hAnsi="Arial" w:cs="Arial"/>
        </w:rPr>
      </w:pPr>
      <w:r w:rsidRPr="00507CF9">
        <w:rPr>
          <w:rFonts w:ascii="Arial" w:hAnsi="Arial" w:cs="Arial"/>
        </w:rPr>
        <w:tab/>
        <w:t>(6)</w:t>
      </w:r>
      <w:r w:rsidRPr="00507CF9">
        <w:rPr>
          <w:rFonts w:ascii="Arial" w:hAnsi="Arial" w:cs="Arial"/>
        </w:rPr>
        <w:tab/>
        <w:t>Where the specialist behaviour support provider recommends that workers implementing a behaviour support plan receive training on the safe use of a restrictive practice included in a plan, oversight</w:t>
      </w:r>
      <w:r w:rsidR="0020797C" w:rsidRPr="00507CF9">
        <w:rPr>
          <w:rFonts w:ascii="Arial" w:hAnsi="Arial" w:cs="Arial"/>
        </w:rPr>
        <w:t xml:space="preserve"> is retained</w:t>
      </w:r>
      <w:r w:rsidRPr="00507CF9">
        <w:rPr>
          <w:rFonts w:ascii="Arial" w:hAnsi="Arial" w:cs="Arial"/>
        </w:rPr>
        <w:t xml:space="preserve"> to ensure the training addresses the strategies contained within each participant’s behaviour support plan. </w:t>
      </w:r>
    </w:p>
    <w:p w14:paraId="6FDC0093" w14:textId="77777777" w:rsidR="0029270F" w:rsidRPr="00507CF9" w:rsidRDefault="008351D4" w:rsidP="009B2944">
      <w:pPr>
        <w:pStyle w:val="paragraph"/>
        <w:rPr>
          <w:rFonts w:ascii="Arial" w:hAnsi="Arial" w:cs="Arial"/>
        </w:rPr>
      </w:pPr>
      <w:r w:rsidRPr="00507CF9">
        <w:rPr>
          <w:rFonts w:ascii="Arial" w:hAnsi="Arial" w:cs="Arial"/>
        </w:rPr>
        <w:lastRenderedPageBreak/>
        <w:tab/>
        <w:t>(7)</w:t>
      </w:r>
      <w:r w:rsidRPr="00507CF9">
        <w:rPr>
          <w:rFonts w:ascii="Arial" w:hAnsi="Arial" w:cs="Arial"/>
        </w:rPr>
        <w:tab/>
      </w:r>
      <w:r w:rsidR="00304CD9" w:rsidRPr="00507CF9">
        <w:rPr>
          <w:rFonts w:ascii="Arial" w:hAnsi="Arial" w:cs="Arial"/>
        </w:rPr>
        <w:t xml:space="preserve">Ongoing support and advice is offered to providers implementing behaviour support plans, and, </w:t>
      </w:r>
      <w:r w:rsidRPr="00507CF9">
        <w:rPr>
          <w:rFonts w:ascii="Arial" w:hAnsi="Arial" w:cs="Arial"/>
        </w:rPr>
        <w:t>with the participant’s consent, their support network (where applicable), to addre</w:t>
      </w:r>
      <w:r w:rsidR="009B2944" w:rsidRPr="00507CF9">
        <w:rPr>
          <w:rFonts w:ascii="Arial" w:hAnsi="Arial" w:cs="Arial"/>
        </w:rPr>
        <w:t xml:space="preserve">ss barriers to implementation. </w:t>
      </w:r>
    </w:p>
    <w:p w14:paraId="660F020F" w14:textId="57FF0BB3" w:rsidR="008351D4" w:rsidRPr="00507CF9" w:rsidRDefault="008351D4" w:rsidP="008351D4">
      <w:pPr>
        <w:pStyle w:val="ActHead5"/>
        <w:ind w:left="0" w:firstLine="0"/>
        <w:rPr>
          <w:rFonts w:ascii="Arial" w:hAnsi="Arial" w:cs="Arial"/>
        </w:rPr>
      </w:pPr>
      <w:bookmarkStart w:id="75" w:name="_Toc86935250"/>
      <w:r w:rsidRPr="00507CF9">
        <w:rPr>
          <w:rFonts w:ascii="Arial" w:hAnsi="Arial" w:cs="Arial"/>
        </w:rPr>
        <w:t>Behaviour Support Plan Monitoring and Review</w:t>
      </w:r>
      <w:bookmarkEnd w:id="75"/>
      <w:r w:rsidRPr="00507CF9">
        <w:rPr>
          <w:rFonts w:ascii="Arial" w:hAnsi="Arial" w:cs="Arial"/>
        </w:rPr>
        <w:t xml:space="preserve"> </w:t>
      </w:r>
    </w:p>
    <w:p w14:paraId="68CEE0A0" w14:textId="77777777" w:rsidR="008351D4" w:rsidRPr="00507CF9" w:rsidRDefault="008351D4" w:rsidP="008351D4">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8351D4" w:rsidRPr="00507CF9" w14:paraId="1561B484" w14:textId="77777777" w:rsidTr="00DC6EA5">
        <w:tc>
          <w:tcPr>
            <w:tcW w:w="8222" w:type="dxa"/>
          </w:tcPr>
          <w:p w14:paraId="638C3888" w14:textId="77777777" w:rsidR="008351D4" w:rsidRPr="00507CF9" w:rsidRDefault="008351D4" w:rsidP="00DC6EA5">
            <w:pPr>
              <w:pStyle w:val="Tabletext"/>
              <w:spacing w:after="60"/>
              <w:rPr>
                <w:rFonts w:ascii="Arial" w:hAnsi="Arial" w:cs="Arial"/>
                <w:sz w:val="22"/>
                <w:szCs w:val="22"/>
              </w:rPr>
            </w:pPr>
            <w:r w:rsidRPr="00507CF9">
              <w:rPr>
                <w:rFonts w:ascii="Arial" w:hAnsi="Arial" w:cs="Arial"/>
                <w:sz w:val="22"/>
                <w:szCs w:val="22"/>
              </w:rPr>
              <w:t>Outcome: Each participant has a current behaviour support plan that reflects their needs, improves their quality of li</w:t>
            </w:r>
            <w:r w:rsidR="00207BC0" w:rsidRPr="00507CF9">
              <w:rPr>
                <w:rFonts w:ascii="Arial" w:hAnsi="Arial" w:cs="Arial"/>
                <w:sz w:val="22"/>
                <w:szCs w:val="22"/>
              </w:rPr>
              <w:t>fe and supports their progress</w:t>
            </w:r>
            <w:r w:rsidRPr="00507CF9">
              <w:rPr>
                <w:rFonts w:ascii="Arial" w:hAnsi="Arial" w:cs="Arial"/>
                <w:sz w:val="22"/>
                <w:szCs w:val="22"/>
              </w:rPr>
              <w:t xml:space="preserve"> towards positive change. The plan progresses towards the reduction and elimination of restrictive practices, where these are in place for the participant. </w:t>
            </w:r>
          </w:p>
        </w:tc>
      </w:tr>
    </w:tbl>
    <w:p w14:paraId="6056F023" w14:textId="77777777" w:rsidR="008351D4" w:rsidRPr="00507CF9" w:rsidRDefault="008351D4" w:rsidP="008351D4">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024753CC" w14:textId="77777777" w:rsidR="008351D4" w:rsidRPr="00507CF9" w:rsidRDefault="008351D4" w:rsidP="008D1177">
      <w:pPr>
        <w:pStyle w:val="paragraph"/>
        <w:rPr>
          <w:rFonts w:ascii="Arial" w:hAnsi="Arial" w:cs="Arial"/>
        </w:rPr>
      </w:pPr>
      <w:r w:rsidRPr="00507CF9">
        <w:rPr>
          <w:rFonts w:ascii="Arial" w:hAnsi="Arial" w:cs="Arial"/>
        </w:rPr>
        <w:tab/>
        <w:t>(1)</w:t>
      </w:r>
      <w:r w:rsidRPr="00507CF9">
        <w:rPr>
          <w:rFonts w:ascii="Arial" w:hAnsi="Arial" w:cs="Arial"/>
        </w:rPr>
        <w:tab/>
      </w:r>
      <w:r w:rsidR="00DB76AB" w:rsidRPr="00507CF9">
        <w:rPr>
          <w:rFonts w:ascii="Arial" w:hAnsi="Arial" w:cs="Arial"/>
        </w:rPr>
        <w:t>The progress and effectiveness of implemented strategies are evaluated through regular engagement with the participant, and by reviewing, recording and monitoring</w:t>
      </w:r>
      <w:r w:rsidR="008D1177" w:rsidRPr="00507CF9">
        <w:rPr>
          <w:rFonts w:ascii="Arial" w:hAnsi="Arial" w:cs="Arial"/>
        </w:rPr>
        <w:t xml:space="preserve"> data collected by </w:t>
      </w:r>
      <w:r w:rsidR="00304CD9" w:rsidRPr="00507CF9">
        <w:rPr>
          <w:rFonts w:ascii="Arial" w:hAnsi="Arial" w:cs="Arial"/>
        </w:rPr>
        <w:t>providers implementing behaviour support plans</w:t>
      </w:r>
      <w:r w:rsidR="008D1177" w:rsidRPr="00507CF9">
        <w:rPr>
          <w:rFonts w:ascii="Arial" w:hAnsi="Arial" w:cs="Arial"/>
        </w:rPr>
        <w:t>.</w:t>
      </w:r>
    </w:p>
    <w:p w14:paraId="05666DDD" w14:textId="77777777" w:rsidR="008351D4" w:rsidRPr="00507CF9" w:rsidRDefault="008351D4" w:rsidP="008351D4">
      <w:pPr>
        <w:pStyle w:val="paragraph"/>
        <w:rPr>
          <w:rFonts w:ascii="Arial" w:hAnsi="Arial" w:cs="Arial"/>
        </w:rPr>
      </w:pPr>
      <w:r w:rsidRPr="00507CF9">
        <w:rPr>
          <w:rFonts w:ascii="Arial" w:hAnsi="Arial" w:cs="Arial"/>
        </w:rPr>
        <w:tab/>
        <w:t>(2)</w:t>
      </w:r>
      <w:r w:rsidRPr="00507CF9">
        <w:rPr>
          <w:rFonts w:ascii="Arial" w:hAnsi="Arial" w:cs="Arial"/>
        </w:rPr>
        <w:tab/>
      </w:r>
      <w:r w:rsidR="008D1177" w:rsidRPr="00507CF9">
        <w:rPr>
          <w:rFonts w:ascii="Arial" w:hAnsi="Arial" w:cs="Arial"/>
        </w:rPr>
        <w:t>M</w:t>
      </w:r>
      <w:r w:rsidRPr="00507CF9">
        <w:rPr>
          <w:rFonts w:ascii="Arial" w:hAnsi="Arial" w:cs="Arial"/>
        </w:rPr>
        <w:t>odifications to the strategies contained in each participant’s behaviour support plan</w:t>
      </w:r>
      <w:r w:rsidR="008D1177" w:rsidRPr="00507CF9">
        <w:rPr>
          <w:rFonts w:ascii="Arial" w:hAnsi="Arial" w:cs="Arial"/>
        </w:rPr>
        <w:t xml:space="preserve"> are made</w:t>
      </w:r>
      <w:r w:rsidRPr="00507CF9">
        <w:rPr>
          <w:rFonts w:ascii="Arial" w:hAnsi="Arial" w:cs="Arial"/>
        </w:rPr>
        <w:t xml:space="preserve"> based on engagement with the participant and the results of the information and data analysis, and with the participant’s consent, these changes </w:t>
      </w:r>
      <w:r w:rsidR="008D1177" w:rsidRPr="00507CF9">
        <w:rPr>
          <w:rFonts w:ascii="Arial" w:hAnsi="Arial" w:cs="Arial"/>
        </w:rPr>
        <w:t xml:space="preserve">are communicated </w:t>
      </w:r>
      <w:r w:rsidRPr="00507CF9">
        <w:rPr>
          <w:rFonts w:ascii="Arial" w:hAnsi="Arial" w:cs="Arial"/>
        </w:rPr>
        <w:t>and training</w:t>
      </w:r>
      <w:r w:rsidR="008D1177" w:rsidRPr="00507CF9">
        <w:rPr>
          <w:rFonts w:ascii="Arial" w:hAnsi="Arial" w:cs="Arial"/>
        </w:rPr>
        <w:t xml:space="preserve"> is provided</w:t>
      </w:r>
      <w:r w:rsidRPr="00507CF9">
        <w:rPr>
          <w:rFonts w:ascii="Arial" w:hAnsi="Arial" w:cs="Arial"/>
        </w:rPr>
        <w:t xml:space="preserve"> (where required) to their support network on the modified strategies.</w:t>
      </w:r>
    </w:p>
    <w:p w14:paraId="459165F8" w14:textId="77777777" w:rsidR="008351D4" w:rsidRPr="00507CF9" w:rsidRDefault="008351D4" w:rsidP="008351D4">
      <w:pPr>
        <w:pStyle w:val="paragraph"/>
        <w:rPr>
          <w:rFonts w:ascii="Arial" w:hAnsi="Arial" w:cs="Arial"/>
        </w:rPr>
      </w:pPr>
      <w:r w:rsidRPr="00507CF9">
        <w:rPr>
          <w:rFonts w:ascii="Arial" w:hAnsi="Arial" w:cs="Arial"/>
        </w:rPr>
        <w:tab/>
        <w:t>(3)</w:t>
      </w:r>
      <w:r w:rsidRPr="00507CF9">
        <w:rPr>
          <w:rFonts w:ascii="Arial" w:hAnsi="Arial" w:cs="Arial"/>
        </w:rPr>
        <w:tab/>
      </w:r>
      <w:r w:rsidR="008D1177" w:rsidRPr="00507CF9">
        <w:rPr>
          <w:rFonts w:ascii="Arial" w:hAnsi="Arial" w:cs="Arial"/>
        </w:rPr>
        <w:t>O</w:t>
      </w:r>
      <w:r w:rsidRPr="00507CF9">
        <w:rPr>
          <w:rFonts w:ascii="Arial" w:hAnsi="Arial" w:cs="Arial"/>
        </w:rPr>
        <w:t>pportunities to reduce the use of restrictive practices based on documented positive change</w:t>
      </w:r>
      <w:r w:rsidR="008D1177" w:rsidRPr="00507CF9">
        <w:rPr>
          <w:rFonts w:ascii="Arial" w:hAnsi="Arial" w:cs="Arial"/>
        </w:rPr>
        <w:t xml:space="preserve"> are pursued</w:t>
      </w:r>
      <w:r w:rsidRPr="00507CF9">
        <w:rPr>
          <w:rFonts w:ascii="Arial" w:hAnsi="Arial" w:cs="Arial"/>
        </w:rPr>
        <w:t xml:space="preserve">. </w:t>
      </w:r>
    </w:p>
    <w:p w14:paraId="7601ABC7" w14:textId="77777777" w:rsidR="004A41C0" w:rsidRPr="00507CF9" w:rsidRDefault="008351D4" w:rsidP="00287DFA">
      <w:pPr>
        <w:pStyle w:val="paragraph"/>
        <w:rPr>
          <w:rFonts w:ascii="Arial" w:hAnsi="Arial" w:cs="Arial"/>
        </w:rPr>
      </w:pPr>
      <w:r w:rsidRPr="00507CF9">
        <w:rPr>
          <w:rFonts w:ascii="Arial" w:hAnsi="Arial" w:cs="Arial"/>
        </w:rPr>
        <w:tab/>
        <w:t>(4)</w:t>
      </w:r>
      <w:r w:rsidRPr="00507CF9">
        <w:rPr>
          <w:rFonts w:ascii="Arial" w:hAnsi="Arial" w:cs="Arial"/>
        </w:rPr>
        <w:tab/>
      </w:r>
      <w:r w:rsidR="00F06AF2" w:rsidRPr="00507CF9">
        <w:rPr>
          <w:rFonts w:ascii="Arial" w:hAnsi="Arial" w:cs="Arial"/>
        </w:rPr>
        <w:t>The Commissioner is notified</w:t>
      </w:r>
      <w:r w:rsidR="004A41C0" w:rsidRPr="00507CF9">
        <w:rPr>
          <w:rFonts w:ascii="Arial" w:hAnsi="Arial" w:cs="Arial"/>
        </w:rPr>
        <w:t xml:space="preserve"> and work is undertaken with the Commissioner to address such situations:</w:t>
      </w:r>
    </w:p>
    <w:p w14:paraId="3927FA43" w14:textId="77777777" w:rsidR="004A41C0" w:rsidRPr="00507CF9" w:rsidRDefault="004A41C0" w:rsidP="00287DFA">
      <w:pPr>
        <w:pStyle w:val="paragraph"/>
        <w:rPr>
          <w:rFonts w:ascii="Arial" w:hAnsi="Arial" w:cs="Arial"/>
        </w:rPr>
      </w:pPr>
      <w:r w:rsidRPr="00507CF9">
        <w:rPr>
          <w:rFonts w:ascii="Arial" w:hAnsi="Arial" w:cs="Arial"/>
        </w:rPr>
        <w:tab/>
      </w:r>
      <w:r w:rsidRPr="00507CF9">
        <w:rPr>
          <w:rFonts w:ascii="Arial" w:hAnsi="Arial" w:cs="Arial"/>
        </w:rPr>
        <w:tab/>
        <w:t>(a)</w:t>
      </w:r>
      <w:r w:rsidRPr="00507CF9">
        <w:rPr>
          <w:rFonts w:ascii="Arial" w:hAnsi="Arial" w:cs="Arial"/>
        </w:rPr>
        <w:tab/>
      </w:r>
      <w:proofErr w:type="gramStart"/>
      <w:r w:rsidRPr="00507CF9">
        <w:rPr>
          <w:rFonts w:ascii="Arial" w:hAnsi="Arial" w:cs="Arial"/>
        </w:rPr>
        <w:t>where</w:t>
      </w:r>
      <w:proofErr w:type="gramEnd"/>
      <w:r w:rsidRPr="00507CF9">
        <w:rPr>
          <w:rFonts w:ascii="Arial" w:hAnsi="Arial" w:cs="Arial"/>
        </w:rPr>
        <w:t xml:space="preserve"> effective engagement with providers implementing behaviour support plans is not possible for any reason;</w:t>
      </w:r>
      <w:r w:rsidR="00F06AF2" w:rsidRPr="00507CF9">
        <w:rPr>
          <w:rFonts w:ascii="Arial" w:hAnsi="Arial" w:cs="Arial"/>
        </w:rPr>
        <w:t xml:space="preserve"> </w:t>
      </w:r>
      <w:r w:rsidRPr="00507CF9">
        <w:rPr>
          <w:rFonts w:ascii="Arial" w:hAnsi="Arial" w:cs="Arial"/>
        </w:rPr>
        <w:t>or</w:t>
      </w:r>
    </w:p>
    <w:p w14:paraId="4DB8B7AD" w14:textId="77777777" w:rsidR="008351D4" w:rsidRPr="00507CF9" w:rsidRDefault="004A41C0" w:rsidP="00287DFA">
      <w:pPr>
        <w:pStyle w:val="paragraph"/>
        <w:rPr>
          <w:rFonts w:ascii="Arial" w:hAnsi="Arial" w:cs="Arial"/>
        </w:rPr>
      </w:pPr>
      <w:r w:rsidRPr="00507CF9">
        <w:rPr>
          <w:rFonts w:ascii="Arial" w:hAnsi="Arial" w:cs="Arial"/>
        </w:rPr>
        <w:tab/>
      </w:r>
      <w:r w:rsidRPr="00507CF9">
        <w:rPr>
          <w:rFonts w:ascii="Arial" w:hAnsi="Arial" w:cs="Arial"/>
        </w:rPr>
        <w:tab/>
        <w:t>(b)</w:t>
      </w:r>
      <w:r w:rsidRPr="00507CF9">
        <w:rPr>
          <w:rFonts w:ascii="Arial" w:hAnsi="Arial" w:cs="Arial"/>
        </w:rPr>
        <w:tab/>
      </w:r>
      <w:proofErr w:type="gramStart"/>
      <w:r w:rsidR="00F06AF2" w:rsidRPr="00507CF9">
        <w:rPr>
          <w:rFonts w:ascii="Arial" w:hAnsi="Arial" w:cs="Arial"/>
        </w:rPr>
        <w:t>if</w:t>
      </w:r>
      <w:proofErr w:type="gramEnd"/>
      <w:r w:rsidR="00F06AF2" w:rsidRPr="00507CF9">
        <w:rPr>
          <w:rFonts w:ascii="Arial" w:hAnsi="Arial" w:cs="Arial"/>
        </w:rPr>
        <w:t xml:space="preserve"> the </w:t>
      </w:r>
      <w:r w:rsidRPr="00507CF9">
        <w:rPr>
          <w:rFonts w:ascii="Arial" w:hAnsi="Arial" w:cs="Arial"/>
        </w:rPr>
        <w:t xml:space="preserve">supports and services are not being implemented in accordance with the </w:t>
      </w:r>
      <w:r w:rsidR="00F06AF2" w:rsidRPr="00507CF9">
        <w:rPr>
          <w:rFonts w:ascii="Arial" w:hAnsi="Arial" w:cs="Arial"/>
        </w:rPr>
        <w:t>behaviour support plan.</w:t>
      </w:r>
      <w:r w:rsidR="008351D4" w:rsidRPr="00507CF9">
        <w:rPr>
          <w:rFonts w:ascii="Arial" w:hAnsi="Arial" w:cs="Arial"/>
        </w:rPr>
        <w:t xml:space="preserve"> </w:t>
      </w:r>
    </w:p>
    <w:p w14:paraId="426B51CC" w14:textId="77777777" w:rsidR="008351D4" w:rsidRPr="00507CF9" w:rsidRDefault="008351D4" w:rsidP="008351D4">
      <w:pPr>
        <w:pStyle w:val="paragraph"/>
        <w:rPr>
          <w:rFonts w:ascii="Arial" w:hAnsi="Arial" w:cs="Arial"/>
        </w:rPr>
      </w:pPr>
      <w:r w:rsidRPr="00507CF9">
        <w:rPr>
          <w:rFonts w:ascii="Arial" w:hAnsi="Arial" w:cs="Arial"/>
        </w:rPr>
        <w:tab/>
        <w:t>(5)</w:t>
      </w:r>
      <w:r w:rsidRPr="00507CF9">
        <w:rPr>
          <w:rFonts w:ascii="Arial" w:hAnsi="Arial" w:cs="Arial"/>
        </w:rPr>
        <w:tab/>
      </w:r>
      <w:r w:rsidR="00304CD9" w:rsidRPr="00507CF9">
        <w:rPr>
          <w:rFonts w:ascii="Arial" w:hAnsi="Arial" w:cs="Arial"/>
        </w:rPr>
        <w:t>Each</w:t>
      </w:r>
      <w:r w:rsidRPr="00507CF9">
        <w:rPr>
          <w:rFonts w:ascii="Arial" w:hAnsi="Arial" w:cs="Arial"/>
        </w:rPr>
        <w:t xml:space="preserve"> participant’s behaviour support plan</w:t>
      </w:r>
      <w:r w:rsidR="008D1177" w:rsidRPr="00507CF9">
        <w:rPr>
          <w:rFonts w:ascii="Arial" w:hAnsi="Arial" w:cs="Arial"/>
        </w:rPr>
        <w:t xml:space="preserve"> is reviewed</w:t>
      </w:r>
      <w:r w:rsidRPr="00507CF9">
        <w:rPr>
          <w:rFonts w:ascii="Arial" w:hAnsi="Arial" w:cs="Arial"/>
        </w:rPr>
        <w:t xml:space="preserve"> at least every twelve months. </w:t>
      </w:r>
      <w:r w:rsidR="008D1177" w:rsidRPr="00507CF9">
        <w:rPr>
          <w:rFonts w:ascii="Arial" w:hAnsi="Arial" w:cs="Arial"/>
        </w:rPr>
        <w:t>Consideration is given to whether</w:t>
      </w:r>
      <w:r w:rsidRPr="00507CF9">
        <w:rPr>
          <w:rFonts w:ascii="Arial" w:hAnsi="Arial" w:cs="Arial"/>
        </w:rPr>
        <w:t xml:space="preserve"> the participant’s needs, situation or progress create a need for more frequent reviews, including if the participant’s behaviour changes, or if a new provider is required to implement the plan. </w:t>
      </w:r>
    </w:p>
    <w:p w14:paraId="2A2DD2CE" w14:textId="77777777" w:rsidR="00C61F94" w:rsidRPr="00507CF9" w:rsidRDefault="008351D4" w:rsidP="009B2944">
      <w:pPr>
        <w:pStyle w:val="paragraph"/>
        <w:rPr>
          <w:rFonts w:ascii="Arial" w:hAnsi="Arial" w:cs="Arial"/>
        </w:rPr>
      </w:pPr>
      <w:r w:rsidRPr="00507CF9">
        <w:rPr>
          <w:rFonts w:ascii="Arial" w:hAnsi="Arial" w:cs="Arial"/>
        </w:rPr>
        <w:tab/>
        <w:t>(6)</w:t>
      </w:r>
      <w:r w:rsidRPr="00507CF9">
        <w:rPr>
          <w:rFonts w:ascii="Arial" w:hAnsi="Arial" w:cs="Arial"/>
        </w:rPr>
        <w:tab/>
      </w:r>
      <w:r w:rsidR="008D1177" w:rsidRPr="00507CF9">
        <w:rPr>
          <w:rFonts w:ascii="Arial" w:hAnsi="Arial" w:cs="Arial"/>
        </w:rPr>
        <w:t>T</w:t>
      </w:r>
      <w:r w:rsidRPr="00507CF9">
        <w:rPr>
          <w:rFonts w:ascii="Arial" w:hAnsi="Arial" w:cs="Arial"/>
        </w:rPr>
        <w:t>he Commission</w:t>
      </w:r>
      <w:r w:rsidR="008D1177" w:rsidRPr="00507CF9">
        <w:rPr>
          <w:rFonts w:ascii="Arial" w:hAnsi="Arial" w:cs="Arial"/>
        </w:rPr>
        <w:t>er is notified</w:t>
      </w:r>
      <w:r w:rsidRPr="00507CF9">
        <w:rPr>
          <w:rFonts w:ascii="Arial" w:hAnsi="Arial" w:cs="Arial"/>
        </w:rPr>
        <w:t xml:space="preserve"> of changes in each participant’s behaviour support plan </w:t>
      </w:r>
      <w:r w:rsidR="008D1177" w:rsidRPr="00507CF9">
        <w:rPr>
          <w:rFonts w:ascii="Arial" w:hAnsi="Arial" w:cs="Arial"/>
        </w:rPr>
        <w:t>in the manner and</w:t>
      </w:r>
      <w:r w:rsidRPr="00507CF9">
        <w:rPr>
          <w:rFonts w:ascii="Arial" w:hAnsi="Arial" w:cs="Arial"/>
        </w:rPr>
        <w:t xml:space="preserve"> timeframe prescribed in the </w:t>
      </w:r>
      <w:r w:rsidR="008D1177" w:rsidRPr="00507CF9">
        <w:rPr>
          <w:rFonts w:ascii="Arial" w:hAnsi="Arial" w:cs="Arial"/>
          <w:i/>
        </w:rPr>
        <w:t>National Disability Insurance Scheme (</w:t>
      </w:r>
      <w:r w:rsidR="00B90E1E" w:rsidRPr="00507CF9">
        <w:rPr>
          <w:rFonts w:ascii="Arial" w:hAnsi="Arial" w:cs="Arial"/>
          <w:i/>
        </w:rPr>
        <w:t xml:space="preserve">Restrictive Practices and </w:t>
      </w:r>
      <w:r w:rsidR="008D1177" w:rsidRPr="00507CF9">
        <w:rPr>
          <w:rFonts w:ascii="Arial" w:hAnsi="Arial" w:cs="Arial"/>
          <w:i/>
        </w:rPr>
        <w:t>Behaviour Support) Rules 2018</w:t>
      </w:r>
      <w:r w:rsidRPr="00507CF9">
        <w:rPr>
          <w:rFonts w:ascii="Arial" w:hAnsi="Arial" w:cs="Arial"/>
        </w:rPr>
        <w:t xml:space="preserve">. </w:t>
      </w:r>
    </w:p>
    <w:p w14:paraId="3AFCFE8E" w14:textId="63D64531" w:rsidR="008351D4" w:rsidRPr="00507CF9" w:rsidRDefault="008351D4" w:rsidP="008351D4">
      <w:pPr>
        <w:pStyle w:val="ActHead5"/>
        <w:ind w:left="0" w:firstLine="0"/>
        <w:rPr>
          <w:rFonts w:ascii="Arial" w:hAnsi="Arial" w:cs="Arial"/>
        </w:rPr>
      </w:pPr>
      <w:bookmarkStart w:id="76" w:name="_Toc86935251"/>
      <w:r w:rsidRPr="00507CF9">
        <w:rPr>
          <w:rFonts w:ascii="Arial" w:hAnsi="Arial" w:cs="Arial"/>
        </w:rPr>
        <w:t>Reportable Incidents involving the Use of a Restrictive Practice</w:t>
      </w:r>
      <w:bookmarkEnd w:id="76"/>
      <w:r w:rsidRPr="00507CF9">
        <w:rPr>
          <w:rFonts w:ascii="Arial" w:hAnsi="Arial" w:cs="Arial"/>
        </w:rPr>
        <w:t xml:space="preserve"> </w:t>
      </w:r>
    </w:p>
    <w:p w14:paraId="16BE5FA3" w14:textId="77777777" w:rsidR="008351D4" w:rsidRPr="00507CF9" w:rsidRDefault="008351D4" w:rsidP="008351D4">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8351D4" w:rsidRPr="00507CF9" w14:paraId="426735D4" w14:textId="77777777" w:rsidTr="00DC6EA5">
        <w:tc>
          <w:tcPr>
            <w:tcW w:w="8222" w:type="dxa"/>
          </w:tcPr>
          <w:p w14:paraId="20679FB9" w14:textId="77777777" w:rsidR="008351D4" w:rsidRPr="00507CF9" w:rsidRDefault="008351D4" w:rsidP="00DC6EA5">
            <w:pPr>
              <w:pStyle w:val="Tabletext"/>
              <w:spacing w:after="60"/>
              <w:rPr>
                <w:rFonts w:ascii="Arial" w:hAnsi="Arial" w:cs="Arial"/>
                <w:sz w:val="22"/>
                <w:szCs w:val="22"/>
              </w:rPr>
            </w:pPr>
            <w:r w:rsidRPr="00507CF9">
              <w:rPr>
                <w:rFonts w:ascii="Arial" w:hAnsi="Arial" w:cs="Arial"/>
                <w:sz w:val="22"/>
                <w:szCs w:val="22"/>
              </w:rPr>
              <w:t xml:space="preserve">Outcome: </w:t>
            </w:r>
            <w:r w:rsidR="007B53E4" w:rsidRPr="00507CF9">
              <w:rPr>
                <w:rFonts w:ascii="Arial" w:hAnsi="Arial" w:cs="Arial"/>
                <w:sz w:val="22"/>
                <w:szCs w:val="22"/>
              </w:rPr>
              <w:t>Each p</w:t>
            </w:r>
            <w:r w:rsidRPr="00507CF9">
              <w:rPr>
                <w:rFonts w:ascii="Arial" w:hAnsi="Arial" w:cs="Arial"/>
                <w:sz w:val="22"/>
                <w:szCs w:val="22"/>
              </w:rPr>
              <w:t xml:space="preserve">articipant that is subject to an emergency or unauthorised use of a restrictive practice has the use of that practice reported and reviewed. </w:t>
            </w:r>
          </w:p>
        </w:tc>
      </w:tr>
    </w:tbl>
    <w:p w14:paraId="0C88D3A5" w14:textId="77777777" w:rsidR="00335189" w:rsidRPr="00507CF9" w:rsidRDefault="00335189" w:rsidP="008351D4">
      <w:pPr>
        <w:pStyle w:val="subsection"/>
        <w:rPr>
          <w:rFonts w:ascii="Arial" w:hAnsi="Arial" w:cs="Arial"/>
        </w:rPr>
      </w:pPr>
    </w:p>
    <w:p w14:paraId="782C1B4F" w14:textId="77777777" w:rsidR="00335189" w:rsidRPr="00507CF9" w:rsidRDefault="00335189" w:rsidP="008351D4">
      <w:pPr>
        <w:pStyle w:val="subsection"/>
        <w:rPr>
          <w:rFonts w:ascii="Arial" w:hAnsi="Arial" w:cs="Arial"/>
        </w:rPr>
      </w:pPr>
    </w:p>
    <w:p w14:paraId="4F2092A5" w14:textId="77777777" w:rsidR="008351D4" w:rsidRPr="00507CF9" w:rsidRDefault="008351D4" w:rsidP="008351D4">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2FA6A1FA" w14:textId="77777777" w:rsidR="008D1177" w:rsidRPr="00507CF9" w:rsidRDefault="008351D4" w:rsidP="008351D4">
      <w:pPr>
        <w:pStyle w:val="paragraph"/>
        <w:rPr>
          <w:rFonts w:ascii="Arial" w:hAnsi="Arial" w:cs="Arial"/>
        </w:rPr>
      </w:pPr>
      <w:r w:rsidRPr="00507CF9">
        <w:rPr>
          <w:rFonts w:ascii="Arial" w:hAnsi="Arial" w:cs="Arial"/>
        </w:rPr>
        <w:tab/>
        <w:t>(1)</w:t>
      </w:r>
      <w:r w:rsidRPr="00507CF9">
        <w:rPr>
          <w:rFonts w:ascii="Arial" w:hAnsi="Arial" w:cs="Arial"/>
        </w:rPr>
        <w:tab/>
      </w:r>
      <w:r w:rsidR="00304CD9" w:rsidRPr="00507CF9">
        <w:rPr>
          <w:rFonts w:ascii="Arial" w:hAnsi="Arial" w:cs="Arial"/>
        </w:rPr>
        <w:t>Support is given to the providers implementing each participant’s behaviour support plan in responding to a reportable incident involving the use of restrictive practices.</w:t>
      </w:r>
    </w:p>
    <w:p w14:paraId="26A0CC16" w14:textId="77777777" w:rsidR="008351D4" w:rsidRPr="00507CF9" w:rsidRDefault="008351D4" w:rsidP="009B2944">
      <w:pPr>
        <w:pStyle w:val="paragraph"/>
        <w:rPr>
          <w:rFonts w:ascii="Arial" w:hAnsi="Arial" w:cs="Arial"/>
        </w:rPr>
      </w:pPr>
      <w:r w:rsidRPr="00507CF9">
        <w:rPr>
          <w:rFonts w:ascii="Arial" w:hAnsi="Arial" w:cs="Arial"/>
        </w:rPr>
        <w:tab/>
        <w:t>(2)</w:t>
      </w:r>
      <w:r w:rsidRPr="00507CF9">
        <w:rPr>
          <w:rFonts w:ascii="Arial" w:hAnsi="Arial" w:cs="Arial"/>
        </w:rPr>
        <w:tab/>
      </w:r>
      <w:r w:rsidR="001C2E9B" w:rsidRPr="00507CF9">
        <w:rPr>
          <w:rFonts w:ascii="Arial" w:hAnsi="Arial" w:cs="Arial"/>
        </w:rPr>
        <w:t xml:space="preserve">Each participant, and with the participant’s consent, their support network, the </w:t>
      </w:r>
      <w:r w:rsidR="00304CD9" w:rsidRPr="00507CF9">
        <w:rPr>
          <w:rFonts w:ascii="Arial" w:hAnsi="Arial" w:cs="Arial"/>
        </w:rPr>
        <w:t>providers implementing behaviour support plans</w:t>
      </w:r>
      <w:r w:rsidR="001C2E9B" w:rsidRPr="00507CF9">
        <w:rPr>
          <w:rFonts w:ascii="Arial" w:hAnsi="Arial" w:cs="Arial"/>
        </w:rPr>
        <w:t xml:space="preserve"> and other stakeholders are included in the review of incidents. </w:t>
      </w:r>
    </w:p>
    <w:p w14:paraId="01C240C9" w14:textId="2646A6B0" w:rsidR="001C2E9B" w:rsidRPr="00507CF9" w:rsidRDefault="001C2E9B" w:rsidP="001C2E9B">
      <w:pPr>
        <w:pStyle w:val="ActHead5"/>
        <w:ind w:left="0" w:firstLine="0"/>
        <w:rPr>
          <w:rFonts w:ascii="Arial" w:hAnsi="Arial" w:cs="Arial"/>
        </w:rPr>
      </w:pPr>
      <w:bookmarkStart w:id="77" w:name="_Toc86935252"/>
      <w:r w:rsidRPr="00507CF9">
        <w:rPr>
          <w:rFonts w:ascii="Arial" w:hAnsi="Arial" w:cs="Arial"/>
        </w:rPr>
        <w:t>Interim Behaviour Support Plans</w:t>
      </w:r>
      <w:bookmarkEnd w:id="77"/>
      <w:r w:rsidRPr="00507CF9">
        <w:rPr>
          <w:rFonts w:ascii="Arial" w:hAnsi="Arial" w:cs="Arial"/>
        </w:rPr>
        <w:t xml:space="preserve"> </w:t>
      </w:r>
    </w:p>
    <w:p w14:paraId="143C1BDD" w14:textId="77777777" w:rsidR="001C2E9B" w:rsidRPr="00507CF9" w:rsidRDefault="001C2E9B" w:rsidP="001C2E9B">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1C2E9B" w:rsidRPr="00507CF9" w14:paraId="32C9A0ED" w14:textId="77777777" w:rsidTr="00DC6EA5">
        <w:tc>
          <w:tcPr>
            <w:tcW w:w="8222" w:type="dxa"/>
          </w:tcPr>
          <w:p w14:paraId="6105B3A5" w14:textId="77777777" w:rsidR="001C2E9B" w:rsidRPr="00507CF9" w:rsidRDefault="007B53E4" w:rsidP="00DC6EA5">
            <w:pPr>
              <w:pStyle w:val="Tabletext"/>
              <w:spacing w:after="60"/>
              <w:rPr>
                <w:rFonts w:ascii="Arial" w:hAnsi="Arial" w:cs="Arial"/>
                <w:sz w:val="22"/>
                <w:szCs w:val="22"/>
              </w:rPr>
            </w:pPr>
            <w:r w:rsidRPr="00507CF9">
              <w:rPr>
                <w:rFonts w:ascii="Arial" w:hAnsi="Arial" w:cs="Arial"/>
                <w:sz w:val="22"/>
                <w:szCs w:val="22"/>
              </w:rPr>
              <w:t>Outcome: Each p</w:t>
            </w:r>
            <w:r w:rsidR="001C2E9B" w:rsidRPr="00507CF9">
              <w:rPr>
                <w:rFonts w:ascii="Arial" w:hAnsi="Arial" w:cs="Arial"/>
                <w:sz w:val="22"/>
                <w:szCs w:val="22"/>
              </w:rPr>
              <w:t>articipant with an immediate need for a behaviour support plan receives an interim behaviour support plan w</w:t>
            </w:r>
            <w:r w:rsidRPr="00507CF9">
              <w:rPr>
                <w:rFonts w:ascii="Arial" w:hAnsi="Arial" w:cs="Arial"/>
                <w:sz w:val="22"/>
                <w:szCs w:val="22"/>
              </w:rPr>
              <w:t>hich minimises the risk to the p</w:t>
            </w:r>
            <w:r w:rsidR="001C2E9B" w:rsidRPr="00507CF9">
              <w:rPr>
                <w:rFonts w:ascii="Arial" w:hAnsi="Arial" w:cs="Arial"/>
                <w:sz w:val="22"/>
                <w:szCs w:val="22"/>
              </w:rPr>
              <w:t xml:space="preserve">articipant and others. </w:t>
            </w:r>
          </w:p>
        </w:tc>
      </w:tr>
    </w:tbl>
    <w:p w14:paraId="7C2F71B8" w14:textId="77777777" w:rsidR="001C2E9B" w:rsidRPr="00507CF9" w:rsidRDefault="001C2E9B" w:rsidP="001C2E9B">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432AA6F1" w14:textId="77777777" w:rsidR="001C2E9B" w:rsidRPr="00507CF9" w:rsidRDefault="007B53E4" w:rsidP="001C2E9B">
      <w:pPr>
        <w:pStyle w:val="paragraph"/>
        <w:rPr>
          <w:rFonts w:ascii="Arial" w:hAnsi="Arial" w:cs="Arial"/>
        </w:rPr>
      </w:pPr>
      <w:r w:rsidRPr="00507CF9">
        <w:rPr>
          <w:rFonts w:ascii="Arial" w:hAnsi="Arial" w:cs="Arial"/>
        </w:rPr>
        <w:tab/>
        <w:t>(1)</w:t>
      </w:r>
      <w:r w:rsidRPr="00507CF9">
        <w:rPr>
          <w:rFonts w:ascii="Arial" w:hAnsi="Arial" w:cs="Arial"/>
        </w:rPr>
        <w:tab/>
        <w:t>When a p</w:t>
      </w:r>
      <w:r w:rsidR="001C2E9B" w:rsidRPr="00507CF9">
        <w:rPr>
          <w:rFonts w:ascii="Arial" w:hAnsi="Arial" w:cs="Arial"/>
        </w:rPr>
        <w:t>articipant develops an immediate n</w:t>
      </w:r>
      <w:r w:rsidRPr="00507CF9">
        <w:rPr>
          <w:rFonts w:ascii="Arial" w:hAnsi="Arial" w:cs="Arial"/>
        </w:rPr>
        <w:t>eed for behaviour support, the p</w:t>
      </w:r>
      <w:r w:rsidR="001C2E9B" w:rsidRPr="00507CF9">
        <w:rPr>
          <w:rFonts w:ascii="Arial" w:hAnsi="Arial" w:cs="Arial"/>
        </w:rPr>
        <w:t xml:space="preserve">articipant and the </w:t>
      </w:r>
      <w:r w:rsidR="00304CD9" w:rsidRPr="00507CF9">
        <w:rPr>
          <w:rFonts w:ascii="Arial" w:hAnsi="Arial" w:cs="Arial"/>
        </w:rPr>
        <w:t xml:space="preserve">providers implementing behaviour support plans </w:t>
      </w:r>
      <w:r w:rsidR="00586DD3" w:rsidRPr="00507CF9">
        <w:rPr>
          <w:rFonts w:ascii="Arial" w:hAnsi="Arial" w:cs="Arial"/>
        </w:rPr>
        <w:t xml:space="preserve">are </w:t>
      </w:r>
      <w:r w:rsidR="00F37B20" w:rsidRPr="00507CF9">
        <w:rPr>
          <w:rFonts w:ascii="Arial" w:hAnsi="Arial" w:cs="Arial"/>
        </w:rPr>
        <w:t>involved in</w:t>
      </w:r>
      <w:r w:rsidR="001C2E9B" w:rsidRPr="00507CF9">
        <w:rPr>
          <w:rFonts w:ascii="Arial" w:hAnsi="Arial" w:cs="Arial"/>
        </w:rPr>
        <w:t xml:space="preserve"> e</w:t>
      </w:r>
      <w:r w:rsidR="00F37B20" w:rsidRPr="00507CF9">
        <w:rPr>
          <w:rFonts w:ascii="Arial" w:hAnsi="Arial" w:cs="Arial"/>
        </w:rPr>
        <w:t>valuating</w:t>
      </w:r>
      <w:r w:rsidRPr="00507CF9">
        <w:rPr>
          <w:rFonts w:ascii="Arial" w:hAnsi="Arial" w:cs="Arial"/>
        </w:rPr>
        <w:t xml:space="preserve"> the risks posed to the participant and others by the p</w:t>
      </w:r>
      <w:r w:rsidR="001C2E9B" w:rsidRPr="00507CF9">
        <w:rPr>
          <w:rFonts w:ascii="Arial" w:hAnsi="Arial" w:cs="Arial"/>
        </w:rPr>
        <w:t xml:space="preserve">articipant’s behaviour, and an interim behaviour support plan </w:t>
      </w:r>
      <w:r w:rsidR="00586DD3" w:rsidRPr="00507CF9">
        <w:rPr>
          <w:rFonts w:ascii="Arial" w:hAnsi="Arial" w:cs="Arial"/>
        </w:rPr>
        <w:t xml:space="preserve">is developed </w:t>
      </w:r>
      <w:r w:rsidR="001C2E9B" w:rsidRPr="00507CF9">
        <w:rPr>
          <w:rFonts w:ascii="Arial" w:hAnsi="Arial" w:cs="Arial"/>
        </w:rPr>
        <w:t xml:space="preserve">that appropriately manages that risk. </w:t>
      </w:r>
    </w:p>
    <w:p w14:paraId="56533235" w14:textId="77777777" w:rsidR="00E36186" w:rsidRPr="00507CF9" w:rsidRDefault="001C2E9B" w:rsidP="00586DD3">
      <w:pPr>
        <w:pStyle w:val="paragraph"/>
        <w:rPr>
          <w:rFonts w:ascii="Arial" w:hAnsi="Arial" w:cs="Arial"/>
        </w:rPr>
      </w:pPr>
      <w:r w:rsidRPr="00507CF9">
        <w:rPr>
          <w:rFonts w:ascii="Arial" w:hAnsi="Arial" w:cs="Arial"/>
        </w:rPr>
        <w:tab/>
        <w:t>(2)</w:t>
      </w:r>
      <w:r w:rsidRPr="00507CF9">
        <w:rPr>
          <w:rFonts w:ascii="Arial" w:hAnsi="Arial" w:cs="Arial"/>
        </w:rPr>
        <w:tab/>
      </w:r>
      <w:r w:rsidR="00CF29CA" w:rsidRPr="00507CF9">
        <w:rPr>
          <w:rFonts w:ascii="Arial" w:hAnsi="Arial" w:cs="Arial"/>
        </w:rPr>
        <w:t>Advice and guidance is given to</w:t>
      </w:r>
      <w:r w:rsidRPr="00507CF9">
        <w:rPr>
          <w:rFonts w:ascii="Arial" w:hAnsi="Arial" w:cs="Arial"/>
        </w:rPr>
        <w:t xml:space="preserve"> the </w:t>
      </w:r>
      <w:r w:rsidR="00B90E1E" w:rsidRPr="00507CF9">
        <w:rPr>
          <w:rFonts w:ascii="Arial" w:hAnsi="Arial" w:cs="Arial"/>
        </w:rPr>
        <w:t xml:space="preserve">providers implementing behaviour support plans </w:t>
      </w:r>
      <w:r w:rsidR="007B53E4" w:rsidRPr="00507CF9">
        <w:rPr>
          <w:rFonts w:ascii="Arial" w:hAnsi="Arial" w:cs="Arial"/>
        </w:rPr>
        <w:t>and, with the p</w:t>
      </w:r>
      <w:r w:rsidR="00884D31" w:rsidRPr="00507CF9">
        <w:rPr>
          <w:rFonts w:ascii="Arial" w:hAnsi="Arial" w:cs="Arial"/>
        </w:rPr>
        <w:t xml:space="preserve">articipant’s consent, their support network on the effective implementation of the interim behaviour support plan. </w:t>
      </w:r>
    </w:p>
    <w:p w14:paraId="50BA001B" w14:textId="77777777" w:rsidR="00B337C4" w:rsidRPr="00507CF9" w:rsidRDefault="00B337C4">
      <w:pPr>
        <w:spacing w:line="240" w:lineRule="auto"/>
        <w:rPr>
          <w:rFonts w:ascii="Arial" w:eastAsia="Times New Roman" w:hAnsi="Arial" w:cs="Arial"/>
          <w:b/>
          <w:kern w:val="28"/>
          <w:sz w:val="32"/>
          <w:szCs w:val="32"/>
          <w:lang w:eastAsia="en-AU"/>
        </w:rPr>
      </w:pPr>
      <w:r w:rsidRPr="00507CF9">
        <w:rPr>
          <w:rFonts w:ascii="Arial" w:hAnsi="Arial" w:cs="Arial"/>
          <w:sz w:val="32"/>
          <w:szCs w:val="32"/>
        </w:rPr>
        <w:br w:type="page"/>
      </w:r>
    </w:p>
    <w:p w14:paraId="0AA2F862" w14:textId="4E93F055" w:rsidR="00E36186" w:rsidRPr="00507CF9" w:rsidRDefault="00E36186" w:rsidP="003A01A5">
      <w:pPr>
        <w:pStyle w:val="ActHead5"/>
        <w:rPr>
          <w:rFonts w:ascii="Arial" w:hAnsi="Arial" w:cs="Arial"/>
          <w:sz w:val="32"/>
          <w:szCs w:val="32"/>
        </w:rPr>
      </w:pPr>
      <w:bookmarkStart w:id="78" w:name="_Toc86935253"/>
      <w:r w:rsidRPr="00507CF9">
        <w:rPr>
          <w:rFonts w:ascii="Arial" w:hAnsi="Arial" w:cs="Arial"/>
          <w:sz w:val="32"/>
          <w:szCs w:val="32"/>
        </w:rPr>
        <w:lastRenderedPageBreak/>
        <w:t>Module</w:t>
      </w:r>
      <w:r w:rsidR="00030E1B" w:rsidRPr="00507CF9">
        <w:rPr>
          <w:rFonts w:ascii="Arial" w:hAnsi="Arial" w:cs="Arial"/>
          <w:sz w:val="32"/>
          <w:szCs w:val="32"/>
        </w:rPr>
        <w:t xml:space="preserve"> 2A</w:t>
      </w:r>
      <w:r w:rsidRPr="00507CF9">
        <w:rPr>
          <w:rFonts w:ascii="Arial" w:hAnsi="Arial" w:cs="Arial"/>
          <w:sz w:val="32"/>
          <w:szCs w:val="32"/>
        </w:rPr>
        <w:t xml:space="preserve">: Implementing Behaviour Support </w:t>
      </w:r>
      <w:r w:rsidR="00304CD9" w:rsidRPr="00507CF9">
        <w:rPr>
          <w:rFonts w:ascii="Arial" w:hAnsi="Arial" w:cs="Arial"/>
          <w:sz w:val="32"/>
          <w:szCs w:val="32"/>
        </w:rPr>
        <w:t>Plans</w:t>
      </w:r>
      <w:bookmarkEnd w:id="78"/>
    </w:p>
    <w:p w14:paraId="4781CE4B" w14:textId="18F88FBF" w:rsidR="00884D31" w:rsidRPr="00507CF9" w:rsidRDefault="00E36186" w:rsidP="00884D31">
      <w:pPr>
        <w:pStyle w:val="ActHead5"/>
        <w:ind w:left="0" w:firstLine="0"/>
        <w:rPr>
          <w:rFonts w:ascii="Arial" w:hAnsi="Arial" w:cs="Arial"/>
        </w:rPr>
      </w:pPr>
      <w:bookmarkStart w:id="79" w:name="_Toc86935254"/>
      <w:r w:rsidRPr="00507CF9">
        <w:rPr>
          <w:rFonts w:ascii="Arial" w:hAnsi="Arial" w:cs="Arial"/>
        </w:rPr>
        <w:t>Behaviour Support in the NDIS</w:t>
      </w:r>
      <w:bookmarkEnd w:id="79"/>
      <w:r w:rsidRPr="00507CF9">
        <w:rPr>
          <w:rFonts w:ascii="Arial" w:hAnsi="Arial" w:cs="Arial"/>
        </w:rPr>
        <w:t xml:space="preserve"> </w:t>
      </w:r>
    </w:p>
    <w:p w14:paraId="59D3FC12" w14:textId="77777777" w:rsidR="00884D31" w:rsidRPr="00507CF9" w:rsidRDefault="00884D31" w:rsidP="00884D31">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884D31" w:rsidRPr="00507CF9" w14:paraId="4BAFAB48" w14:textId="77777777" w:rsidTr="00DC6EA5">
        <w:tc>
          <w:tcPr>
            <w:tcW w:w="8222" w:type="dxa"/>
          </w:tcPr>
          <w:p w14:paraId="347A1CCD" w14:textId="77777777" w:rsidR="00884D31" w:rsidRPr="00507CF9" w:rsidRDefault="00884D31" w:rsidP="00F37B20">
            <w:pPr>
              <w:pStyle w:val="Tabletext"/>
              <w:spacing w:after="60"/>
              <w:rPr>
                <w:rFonts w:ascii="Arial" w:hAnsi="Arial" w:cs="Arial"/>
                <w:sz w:val="22"/>
                <w:szCs w:val="22"/>
              </w:rPr>
            </w:pPr>
            <w:r w:rsidRPr="00507CF9">
              <w:rPr>
                <w:rFonts w:ascii="Arial" w:hAnsi="Arial" w:cs="Arial"/>
                <w:sz w:val="22"/>
                <w:szCs w:val="22"/>
              </w:rPr>
              <w:t xml:space="preserve">Outcome: </w:t>
            </w:r>
            <w:r w:rsidR="00E36186" w:rsidRPr="00507CF9">
              <w:rPr>
                <w:rFonts w:ascii="Arial" w:hAnsi="Arial" w:cs="Arial"/>
                <w:sz w:val="22"/>
                <w:szCs w:val="22"/>
              </w:rPr>
              <w:t xml:space="preserve">Each </w:t>
            </w:r>
            <w:r w:rsidR="007B53E4" w:rsidRPr="00507CF9">
              <w:rPr>
                <w:rFonts w:ascii="Arial" w:hAnsi="Arial" w:cs="Arial"/>
                <w:sz w:val="22"/>
                <w:szCs w:val="22"/>
              </w:rPr>
              <w:t>p</w:t>
            </w:r>
            <w:r w:rsidR="00E36186" w:rsidRPr="00507CF9">
              <w:rPr>
                <w:rFonts w:ascii="Arial" w:hAnsi="Arial" w:cs="Arial"/>
                <w:sz w:val="22"/>
                <w:szCs w:val="22"/>
              </w:rPr>
              <w:t>articipant accesses behaviour support that is appropriate to their needs which incorporates evidence-informed practice and complies with relevant leg</w:t>
            </w:r>
            <w:r w:rsidR="00F37B20" w:rsidRPr="00507CF9">
              <w:rPr>
                <w:rFonts w:ascii="Arial" w:hAnsi="Arial" w:cs="Arial"/>
                <w:sz w:val="22"/>
                <w:szCs w:val="22"/>
              </w:rPr>
              <w:t>islation and policy frameworks.</w:t>
            </w:r>
          </w:p>
        </w:tc>
      </w:tr>
    </w:tbl>
    <w:p w14:paraId="2D4AB596" w14:textId="77777777" w:rsidR="00884D31" w:rsidRPr="00507CF9" w:rsidRDefault="00884D31" w:rsidP="00884D31">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2624F976" w14:textId="77777777" w:rsidR="00884D31" w:rsidRPr="00507CF9" w:rsidRDefault="00884D31" w:rsidP="00884D31">
      <w:pPr>
        <w:pStyle w:val="paragraph"/>
        <w:rPr>
          <w:rFonts w:ascii="Arial" w:hAnsi="Arial" w:cs="Arial"/>
        </w:rPr>
      </w:pPr>
      <w:r w:rsidRPr="00507CF9">
        <w:rPr>
          <w:rFonts w:ascii="Arial" w:hAnsi="Arial" w:cs="Arial"/>
        </w:rPr>
        <w:tab/>
        <w:t>(1)</w:t>
      </w:r>
      <w:r w:rsidRPr="00507CF9">
        <w:rPr>
          <w:rFonts w:ascii="Arial" w:hAnsi="Arial" w:cs="Arial"/>
        </w:rPr>
        <w:tab/>
      </w:r>
      <w:r w:rsidR="00304CD9" w:rsidRPr="00507CF9">
        <w:rPr>
          <w:rFonts w:ascii="Arial" w:hAnsi="Arial" w:cs="Arial"/>
        </w:rPr>
        <w:t>K</w:t>
      </w:r>
      <w:r w:rsidR="00E36186" w:rsidRPr="00507CF9">
        <w:rPr>
          <w:rFonts w:ascii="Arial" w:hAnsi="Arial" w:cs="Arial"/>
        </w:rPr>
        <w:t>nowledge and understanding of the NDIS</w:t>
      </w:r>
      <w:r w:rsidR="00304CD9" w:rsidRPr="00507CF9">
        <w:rPr>
          <w:rFonts w:ascii="Arial" w:hAnsi="Arial" w:cs="Arial"/>
        </w:rPr>
        <w:t xml:space="preserve"> and state and territory</w:t>
      </w:r>
      <w:r w:rsidR="00E36186" w:rsidRPr="00507CF9">
        <w:rPr>
          <w:rFonts w:ascii="Arial" w:hAnsi="Arial" w:cs="Arial"/>
        </w:rPr>
        <w:t xml:space="preserve"> behaviour support legislative and policy framework</w:t>
      </w:r>
      <w:r w:rsidR="00304CD9" w:rsidRPr="00507CF9">
        <w:rPr>
          <w:rFonts w:ascii="Arial" w:hAnsi="Arial" w:cs="Arial"/>
        </w:rPr>
        <w:t>s.</w:t>
      </w:r>
    </w:p>
    <w:p w14:paraId="7382DFA8" w14:textId="77777777" w:rsidR="00884D31" w:rsidRPr="00507CF9" w:rsidRDefault="00884D31" w:rsidP="00884D31">
      <w:pPr>
        <w:pStyle w:val="paragraph"/>
        <w:rPr>
          <w:rFonts w:ascii="Arial" w:hAnsi="Arial" w:cs="Arial"/>
        </w:rPr>
      </w:pPr>
      <w:r w:rsidRPr="00507CF9">
        <w:rPr>
          <w:rFonts w:ascii="Arial" w:hAnsi="Arial" w:cs="Arial"/>
        </w:rPr>
        <w:tab/>
        <w:t>(2)</w:t>
      </w:r>
      <w:r w:rsidRPr="00507CF9">
        <w:rPr>
          <w:rFonts w:ascii="Arial" w:hAnsi="Arial" w:cs="Arial"/>
        </w:rPr>
        <w:tab/>
      </w:r>
      <w:r w:rsidR="00242D16" w:rsidRPr="00507CF9">
        <w:rPr>
          <w:rFonts w:ascii="Arial" w:hAnsi="Arial" w:cs="Arial"/>
        </w:rPr>
        <w:t>Demonstrated</w:t>
      </w:r>
      <w:r w:rsidR="00E36186" w:rsidRPr="00507CF9">
        <w:rPr>
          <w:rFonts w:ascii="Arial" w:hAnsi="Arial" w:cs="Arial"/>
        </w:rPr>
        <w:t xml:space="preserve"> appropriate knowledge and understanding of evidence-informed practice approaches to behaviour support. </w:t>
      </w:r>
    </w:p>
    <w:p w14:paraId="7ECB2E48" w14:textId="77777777" w:rsidR="00884D31" w:rsidRPr="00507CF9" w:rsidRDefault="00884D31" w:rsidP="00F37B20">
      <w:pPr>
        <w:pStyle w:val="paragraph"/>
        <w:rPr>
          <w:rFonts w:ascii="Arial" w:hAnsi="Arial" w:cs="Arial"/>
        </w:rPr>
      </w:pPr>
      <w:r w:rsidRPr="00507CF9">
        <w:rPr>
          <w:rFonts w:ascii="Arial" w:hAnsi="Arial" w:cs="Arial"/>
        </w:rPr>
        <w:tab/>
        <w:t>(3)</w:t>
      </w:r>
      <w:r w:rsidRPr="00507CF9">
        <w:rPr>
          <w:rFonts w:ascii="Arial" w:hAnsi="Arial" w:cs="Arial"/>
        </w:rPr>
        <w:tab/>
      </w:r>
      <w:r w:rsidR="00242D16" w:rsidRPr="00507CF9">
        <w:rPr>
          <w:rFonts w:ascii="Arial" w:hAnsi="Arial" w:cs="Arial"/>
        </w:rPr>
        <w:t>Demonstrated</w:t>
      </w:r>
      <w:r w:rsidR="00E36186" w:rsidRPr="00507CF9">
        <w:rPr>
          <w:rFonts w:ascii="Arial" w:hAnsi="Arial" w:cs="Arial"/>
        </w:rPr>
        <w:t xml:space="preserve"> commitment to reducing an</w:t>
      </w:r>
      <w:r w:rsidR="00F37B20" w:rsidRPr="00507CF9">
        <w:rPr>
          <w:rFonts w:ascii="Arial" w:hAnsi="Arial" w:cs="Arial"/>
        </w:rPr>
        <w:t>d</w:t>
      </w:r>
      <w:r w:rsidR="00E36186" w:rsidRPr="00507CF9">
        <w:rPr>
          <w:rFonts w:ascii="Arial" w:hAnsi="Arial" w:cs="Arial"/>
        </w:rPr>
        <w:t xml:space="preserve"> eliminating restrictive practices through policies, procedures and practices. </w:t>
      </w:r>
    </w:p>
    <w:p w14:paraId="53BB82E8" w14:textId="54840184" w:rsidR="00E36186" w:rsidRPr="00507CF9" w:rsidRDefault="00304CD9" w:rsidP="00E36186">
      <w:pPr>
        <w:pStyle w:val="ActHead5"/>
        <w:ind w:left="0" w:firstLine="0"/>
        <w:rPr>
          <w:rFonts w:ascii="Arial" w:hAnsi="Arial" w:cs="Arial"/>
        </w:rPr>
      </w:pPr>
      <w:bookmarkStart w:id="80" w:name="_Toc86935255"/>
      <w:r w:rsidRPr="00507CF9">
        <w:rPr>
          <w:rFonts w:ascii="Arial" w:hAnsi="Arial" w:cs="Arial"/>
        </w:rPr>
        <w:t xml:space="preserve">Regulated </w:t>
      </w:r>
      <w:r w:rsidR="00E36186" w:rsidRPr="00507CF9">
        <w:rPr>
          <w:rFonts w:ascii="Arial" w:hAnsi="Arial" w:cs="Arial"/>
        </w:rPr>
        <w:t>Restrictive Practices</w:t>
      </w:r>
      <w:bookmarkEnd w:id="80"/>
      <w:r w:rsidR="00E36186" w:rsidRPr="00507CF9">
        <w:rPr>
          <w:rFonts w:ascii="Arial" w:hAnsi="Arial" w:cs="Arial"/>
        </w:rPr>
        <w:t xml:space="preserve"> </w:t>
      </w:r>
    </w:p>
    <w:p w14:paraId="5B99D6C5" w14:textId="77777777" w:rsidR="00E36186" w:rsidRPr="00507CF9" w:rsidRDefault="00E36186" w:rsidP="00E36186">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E36186" w:rsidRPr="00507CF9" w14:paraId="6F5BAE2E" w14:textId="77777777" w:rsidTr="00DC6EA5">
        <w:tc>
          <w:tcPr>
            <w:tcW w:w="8222" w:type="dxa"/>
          </w:tcPr>
          <w:p w14:paraId="37D13143" w14:textId="77777777" w:rsidR="00E36186" w:rsidRPr="00507CF9" w:rsidRDefault="007B53E4" w:rsidP="00707F9F">
            <w:pPr>
              <w:pStyle w:val="Tabletext"/>
              <w:spacing w:after="60"/>
              <w:rPr>
                <w:rFonts w:ascii="Arial" w:hAnsi="Arial" w:cs="Arial"/>
                <w:sz w:val="22"/>
                <w:szCs w:val="22"/>
              </w:rPr>
            </w:pPr>
            <w:r w:rsidRPr="00507CF9">
              <w:rPr>
                <w:rFonts w:ascii="Arial" w:hAnsi="Arial" w:cs="Arial"/>
                <w:sz w:val="22"/>
                <w:szCs w:val="22"/>
              </w:rPr>
              <w:t>Outcome: Each p</w:t>
            </w:r>
            <w:r w:rsidR="00E36186" w:rsidRPr="00507CF9">
              <w:rPr>
                <w:rFonts w:ascii="Arial" w:hAnsi="Arial" w:cs="Arial"/>
                <w:sz w:val="22"/>
                <w:szCs w:val="22"/>
              </w:rPr>
              <w:t xml:space="preserve">articipant is only subject to a </w:t>
            </w:r>
            <w:r w:rsidR="00304CD9" w:rsidRPr="00507CF9">
              <w:rPr>
                <w:rFonts w:ascii="Arial" w:hAnsi="Arial" w:cs="Arial"/>
                <w:sz w:val="22"/>
                <w:szCs w:val="22"/>
              </w:rPr>
              <w:t xml:space="preserve">regulated </w:t>
            </w:r>
            <w:r w:rsidR="00E36186" w:rsidRPr="00507CF9">
              <w:rPr>
                <w:rFonts w:ascii="Arial" w:hAnsi="Arial" w:cs="Arial"/>
                <w:sz w:val="22"/>
                <w:szCs w:val="22"/>
              </w:rPr>
              <w:t>restrictive practice that meets any state a</w:t>
            </w:r>
            <w:r w:rsidR="00F37B20" w:rsidRPr="00507CF9">
              <w:rPr>
                <w:rFonts w:ascii="Arial" w:hAnsi="Arial" w:cs="Arial"/>
                <w:sz w:val="22"/>
                <w:szCs w:val="22"/>
              </w:rPr>
              <w:t xml:space="preserve">nd territory authorisation </w:t>
            </w:r>
            <w:r w:rsidR="00707F9F" w:rsidRPr="00507CF9">
              <w:rPr>
                <w:rFonts w:ascii="Arial" w:hAnsi="Arial" w:cs="Arial"/>
                <w:sz w:val="22"/>
                <w:szCs w:val="22"/>
              </w:rPr>
              <w:t>(however described)</w:t>
            </w:r>
            <w:r w:rsidR="00E36186" w:rsidRPr="00507CF9">
              <w:rPr>
                <w:rFonts w:ascii="Arial" w:hAnsi="Arial" w:cs="Arial"/>
                <w:sz w:val="22"/>
                <w:szCs w:val="22"/>
              </w:rPr>
              <w:t xml:space="preserve"> requirements and the relevant requirements and safeguards outlined in Commonwealth legislation and policy. </w:t>
            </w:r>
          </w:p>
        </w:tc>
      </w:tr>
    </w:tbl>
    <w:p w14:paraId="2B36088F" w14:textId="77777777" w:rsidR="00E36186" w:rsidRPr="00507CF9" w:rsidRDefault="00E36186" w:rsidP="00E36186">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52F31483" w14:textId="77777777" w:rsidR="00E36186" w:rsidRPr="00507CF9" w:rsidRDefault="00E36186" w:rsidP="00E36186">
      <w:pPr>
        <w:pStyle w:val="paragraph"/>
        <w:rPr>
          <w:rFonts w:ascii="Arial" w:hAnsi="Arial" w:cs="Arial"/>
        </w:rPr>
      </w:pPr>
      <w:r w:rsidRPr="00507CF9">
        <w:rPr>
          <w:rFonts w:ascii="Arial" w:hAnsi="Arial" w:cs="Arial"/>
        </w:rPr>
        <w:tab/>
        <w:t>(1)</w:t>
      </w:r>
      <w:r w:rsidRPr="00507CF9">
        <w:rPr>
          <w:rFonts w:ascii="Arial" w:hAnsi="Arial" w:cs="Arial"/>
        </w:rPr>
        <w:tab/>
      </w:r>
      <w:r w:rsidR="00304CD9" w:rsidRPr="00507CF9">
        <w:rPr>
          <w:rFonts w:ascii="Arial" w:hAnsi="Arial" w:cs="Arial"/>
        </w:rPr>
        <w:t xml:space="preserve">Knowledge and understanding of regulated restrictive practices as described in the </w:t>
      </w:r>
      <w:r w:rsidR="00304CD9" w:rsidRPr="00507CF9">
        <w:rPr>
          <w:rFonts w:ascii="Arial" w:hAnsi="Arial" w:cs="Arial"/>
          <w:i/>
        </w:rPr>
        <w:t>National Disability Insurance Scheme (</w:t>
      </w:r>
      <w:r w:rsidR="00B90E1E" w:rsidRPr="00507CF9">
        <w:rPr>
          <w:rFonts w:ascii="Arial" w:hAnsi="Arial" w:cs="Arial"/>
          <w:i/>
        </w:rPr>
        <w:t xml:space="preserve">Restrictive Practices and </w:t>
      </w:r>
      <w:r w:rsidR="00304CD9" w:rsidRPr="00507CF9">
        <w:rPr>
          <w:rFonts w:ascii="Arial" w:hAnsi="Arial" w:cs="Arial"/>
          <w:i/>
        </w:rPr>
        <w:t xml:space="preserve">Behaviour Support) Rules 2018 </w:t>
      </w:r>
      <w:r w:rsidR="00304CD9" w:rsidRPr="00507CF9">
        <w:rPr>
          <w:rFonts w:ascii="Arial" w:hAnsi="Arial" w:cs="Arial"/>
        </w:rPr>
        <w:t xml:space="preserve">and knowledge and understanding of any relevant state or territory legislation and/or policy requirements and processes for obtaining authorisation </w:t>
      </w:r>
      <w:r w:rsidR="00707F9F" w:rsidRPr="00507CF9">
        <w:rPr>
          <w:rFonts w:ascii="Arial" w:hAnsi="Arial" w:cs="Arial"/>
        </w:rPr>
        <w:t>(however described)</w:t>
      </w:r>
      <w:r w:rsidR="00304CD9" w:rsidRPr="00507CF9">
        <w:rPr>
          <w:rFonts w:ascii="Arial" w:hAnsi="Arial" w:cs="Arial"/>
        </w:rPr>
        <w:t xml:space="preserve"> for the use of any regulated restrictive practices included in a behaviour support plan.</w:t>
      </w:r>
      <w:r w:rsidRPr="00507CF9">
        <w:rPr>
          <w:rFonts w:ascii="Arial" w:hAnsi="Arial" w:cs="Arial"/>
        </w:rPr>
        <w:t xml:space="preserve"> </w:t>
      </w:r>
    </w:p>
    <w:p w14:paraId="5266D921" w14:textId="77777777" w:rsidR="00E36186" w:rsidRPr="00507CF9" w:rsidRDefault="00E36186" w:rsidP="00E36186">
      <w:pPr>
        <w:pStyle w:val="paragraph"/>
        <w:rPr>
          <w:rFonts w:ascii="Arial" w:hAnsi="Arial" w:cs="Arial"/>
        </w:rPr>
      </w:pPr>
      <w:r w:rsidRPr="00507CF9">
        <w:rPr>
          <w:rFonts w:ascii="Arial" w:hAnsi="Arial" w:cs="Arial"/>
        </w:rPr>
        <w:tab/>
        <w:t>(2)</w:t>
      </w:r>
      <w:r w:rsidRPr="00507CF9">
        <w:rPr>
          <w:rFonts w:ascii="Arial" w:hAnsi="Arial" w:cs="Arial"/>
        </w:rPr>
        <w:tab/>
      </w:r>
      <w:r w:rsidR="00A76BB8" w:rsidRPr="00507CF9">
        <w:rPr>
          <w:rFonts w:ascii="Arial" w:hAnsi="Arial" w:cs="Arial"/>
        </w:rPr>
        <w:t>W</w:t>
      </w:r>
      <w:r w:rsidRPr="00507CF9">
        <w:rPr>
          <w:rFonts w:ascii="Arial" w:hAnsi="Arial" w:cs="Arial"/>
        </w:rPr>
        <w:t xml:space="preserve">here state or territory legislation and/or policy requires authorisation </w:t>
      </w:r>
      <w:r w:rsidR="00707F9F" w:rsidRPr="00507CF9">
        <w:rPr>
          <w:rFonts w:ascii="Arial" w:hAnsi="Arial" w:cs="Arial"/>
        </w:rPr>
        <w:t>(however described)</w:t>
      </w:r>
      <w:r w:rsidRPr="00507CF9">
        <w:rPr>
          <w:rFonts w:ascii="Arial" w:hAnsi="Arial" w:cs="Arial"/>
        </w:rPr>
        <w:t xml:space="preserve"> to</w:t>
      </w:r>
      <w:r w:rsidR="00A76BB8" w:rsidRPr="00507CF9">
        <w:rPr>
          <w:rFonts w:ascii="Arial" w:hAnsi="Arial" w:cs="Arial"/>
        </w:rPr>
        <w:t>,</w:t>
      </w:r>
      <w:r w:rsidRPr="00507CF9">
        <w:rPr>
          <w:rFonts w:ascii="Arial" w:hAnsi="Arial" w:cs="Arial"/>
        </w:rPr>
        <w:t xml:space="preserve"> the use of a </w:t>
      </w:r>
      <w:r w:rsidR="00304CD9" w:rsidRPr="00507CF9">
        <w:rPr>
          <w:rFonts w:ascii="Arial" w:hAnsi="Arial" w:cs="Arial"/>
        </w:rPr>
        <w:t xml:space="preserve">regulated </w:t>
      </w:r>
      <w:r w:rsidRPr="00507CF9">
        <w:rPr>
          <w:rFonts w:ascii="Arial" w:hAnsi="Arial" w:cs="Arial"/>
        </w:rPr>
        <w:t>restrictive practice, such authorisation is obtained and evidence submitted.</w:t>
      </w:r>
    </w:p>
    <w:p w14:paraId="4EA4A446" w14:textId="77777777" w:rsidR="00E36186" w:rsidRPr="00507CF9" w:rsidRDefault="00E36186" w:rsidP="00E36186">
      <w:pPr>
        <w:pStyle w:val="paragraph"/>
        <w:rPr>
          <w:rFonts w:ascii="Arial" w:hAnsi="Arial" w:cs="Arial"/>
        </w:rPr>
      </w:pPr>
      <w:r w:rsidRPr="00507CF9">
        <w:rPr>
          <w:rFonts w:ascii="Arial" w:hAnsi="Arial" w:cs="Arial"/>
        </w:rPr>
        <w:tab/>
        <w:t>(3)</w:t>
      </w:r>
      <w:r w:rsidRPr="00507CF9">
        <w:rPr>
          <w:rFonts w:ascii="Arial" w:hAnsi="Arial" w:cs="Arial"/>
        </w:rPr>
        <w:tab/>
      </w:r>
      <w:r w:rsidR="00304CD9" w:rsidRPr="00507CF9">
        <w:rPr>
          <w:rFonts w:ascii="Arial" w:hAnsi="Arial" w:cs="Arial"/>
        </w:rPr>
        <w:t>Regulated r</w:t>
      </w:r>
      <w:r w:rsidRPr="00507CF9">
        <w:rPr>
          <w:rFonts w:ascii="Arial" w:hAnsi="Arial" w:cs="Arial"/>
        </w:rPr>
        <w:t xml:space="preserve">estrictive practices are only used in accordance with a behaviour support plan and all the requirements as prescribed in the </w:t>
      </w:r>
      <w:r w:rsidR="00A76BB8" w:rsidRPr="00507CF9">
        <w:rPr>
          <w:rFonts w:ascii="Arial" w:hAnsi="Arial" w:cs="Arial"/>
          <w:i/>
        </w:rPr>
        <w:t>National Disability Insurance Scheme (</w:t>
      </w:r>
      <w:r w:rsidR="00B90E1E" w:rsidRPr="00507CF9">
        <w:rPr>
          <w:rFonts w:ascii="Arial" w:hAnsi="Arial" w:cs="Arial"/>
          <w:i/>
        </w:rPr>
        <w:t xml:space="preserve">Restrictive Practices and </w:t>
      </w:r>
      <w:r w:rsidR="00A76BB8" w:rsidRPr="00507CF9">
        <w:rPr>
          <w:rFonts w:ascii="Arial" w:hAnsi="Arial" w:cs="Arial"/>
          <w:i/>
        </w:rPr>
        <w:t>Behaviour Support) Rules 2018</w:t>
      </w:r>
      <w:r w:rsidR="00F37B20" w:rsidRPr="00507CF9">
        <w:rPr>
          <w:rFonts w:ascii="Arial" w:hAnsi="Arial" w:cs="Arial"/>
        </w:rPr>
        <w:t>. R</w:t>
      </w:r>
      <w:r w:rsidR="00304CD9" w:rsidRPr="00507CF9">
        <w:rPr>
          <w:rFonts w:ascii="Arial" w:hAnsi="Arial" w:cs="Arial"/>
        </w:rPr>
        <w:t>egulated r</w:t>
      </w:r>
      <w:r w:rsidR="00F37B20" w:rsidRPr="00507CF9">
        <w:rPr>
          <w:rFonts w:ascii="Arial" w:hAnsi="Arial" w:cs="Arial"/>
        </w:rPr>
        <w:t>estrictive practices</w:t>
      </w:r>
      <w:r w:rsidRPr="00507CF9">
        <w:rPr>
          <w:rFonts w:ascii="Arial" w:hAnsi="Arial" w:cs="Arial"/>
        </w:rPr>
        <w:t xml:space="preserve"> are implemented, documented and reported in a way that is compliant with relevant legislation and/or policy requirements. </w:t>
      </w:r>
      <w:r w:rsidR="00A76BB8" w:rsidRPr="00507CF9">
        <w:rPr>
          <w:rFonts w:ascii="Arial" w:hAnsi="Arial" w:cs="Arial"/>
        </w:rPr>
        <w:t xml:space="preserve"> </w:t>
      </w:r>
    </w:p>
    <w:p w14:paraId="1D3EF0BE" w14:textId="77777777" w:rsidR="00E36186" w:rsidRPr="00507CF9" w:rsidRDefault="00E36186" w:rsidP="00E36186">
      <w:pPr>
        <w:pStyle w:val="paragraph"/>
        <w:rPr>
          <w:rFonts w:ascii="Arial" w:hAnsi="Arial" w:cs="Arial"/>
        </w:rPr>
      </w:pPr>
      <w:r w:rsidRPr="00507CF9">
        <w:rPr>
          <w:rFonts w:ascii="Arial" w:hAnsi="Arial" w:cs="Arial"/>
        </w:rPr>
        <w:tab/>
        <w:t>(4)</w:t>
      </w:r>
      <w:r w:rsidRPr="00507CF9">
        <w:rPr>
          <w:rFonts w:ascii="Arial" w:hAnsi="Arial" w:cs="Arial"/>
        </w:rPr>
        <w:tab/>
      </w:r>
      <w:r w:rsidR="00A76BB8" w:rsidRPr="00507CF9">
        <w:rPr>
          <w:rFonts w:ascii="Arial" w:hAnsi="Arial" w:cs="Arial"/>
        </w:rPr>
        <w:t>Work is undertaken</w:t>
      </w:r>
      <w:r w:rsidRPr="00507CF9">
        <w:rPr>
          <w:rFonts w:ascii="Arial" w:hAnsi="Arial" w:cs="Arial"/>
        </w:rPr>
        <w:t xml:space="preserve"> with specialist behaviour support provider</w:t>
      </w:r>
      <w:r w:rsidR="00304CD9" w:rsidRPr="00507CF9">
        <w:rPr>
          <w:rFonts w:ascii="Arial" w:hAnsi="Arial" w:cs="Arial"/>
        </w:rPr>
        <w:t>s</w:t>
      </w:r>
      <w:r w:rsidRPr="00507CF9">
        <w:rPr>
          <w:rFonts w:ascii="Arial" w:hAnsi="Arial" w:cs="Arial"/>
        </w:rPr>
        <w:t xml:space="preserve"> to evaluate the effectiveness of current approaches aimed at reducing and eliminating restrictive practices, including the implementation of strategies in the behaviour support plan.</w:t>
      </w:r>
    </w:p>
    <w:p w14:paraId="12A65E4D" w14:textId="77777777" w:rsidR="00E36186" w:rsidRPr="00507CF9" w:rsidRDefault="00E36186" w:rsidP="004A3E58">
      <w:pPr>
        <w:pStyle w:val="paragraph"/>
        <w:rPr>
          <w:rFonts w:ascii="Arial" w:hAnsi="Arial" w:cs="Arial"/>
        </w:rPr>
      </w:pPr>
      <w:r w:rsidRPr="00507CF9">
        <w:rPr>
          <w:rFonts w:ascii="Arial" w:hAnsi="Arial" w:cs="Arial"/>
        </w:rPr>
        <w:lastRenderedPageBreak/>
        <w:tab/>
        <w:t>(5)</w:t>
      </w:r>
      <w:r w:rsidRPr="00507CF9">
        <w:rPr>
          <w:rFonts w:ascii="Arial" w:hAnsi="Arial" w:cs="Arial"/>
        </w:rPr>
        <w:tab/>
      </w:r>
      <w:r w:rsidR="00A76BB8" w:rsidRPr="00507CF9">
        <w:rPr>
          <w:rFonts w:ascii="Arial" w:hAnsi="Arial" w:cs="Arial"/>
        </w:rPr>
        <w:t>W</w:t>
      </w:r>
      <w:r w:rsidRPr="00507CF9">
        <w:rPr>
          <w:rFonts w:ascii="Arial" w:hAnsi="Arial" w:cs="Arial"/>
        </w:rPr>
        <w:t>orkers maintain the skills required to use restrictive practices and support the participant and other stakeholders to understand the risks associated with the</w:t>
      </w:r>
      <w:r w:rsidR="004A3E58" w:rsidRPr="00507CF9">
        <w:rPr>
          <w:rFonts w:ascii="Arial" w:hAnsi="Arial" w:cs="Arial"/>
        </w:rPr>
        <w:t xml:space="preserve"> use of restrictive practices. </w:t>
      </w:r>
    </w:p>
    <w:p w14:paraId="137C6912" w14:textId="31604A59" w:rsidR="00E36186" w:rsidRPr="00507CF9" w:rsidRDefault="00E36186" w:rsidP="00E36186">
      <w:pPr>
        <w:pStyle w:val="ActHead5"/>
        <w:ind w:left="0" w:firstLine="0"/>
        <w:rPr>
          <w:rFonts w:ascii="Arial" w:hAnsi="Arial" w:cs="Arial"/>
        </w:rPr>
      </w:pPr>
      <w:bookmarkStart w:id="81" w:name="_Toc86935256"/>
      <w:r w:rsidRPr="00507CF9">
        <w:rPr>
          <w:rFonts w:ascii="Arial" w:hAnsi="Arial" w:cs="Arial"/>
        </w:rPr>
        <w:t>Supporting the Assessment and Development of Behaviour Support Plans</w:t>
      </w:r>
      <w:bookmarkEnd w:id="81"/>
      <w:r w:rsidRPr="00507CF9">
        <w:rPr>
          <w:rFonts w:ascii="Arial" w:hAnsi="Arial" w:cs="Arial"/>
        </w:rPr>
        <w:t xml:space="preserve"> </w:t>
      </w:r>
    </w:p>
    <w:p w14:paraId="26D79AC0" w14:textId="77777777" w:rsidR="00E36186" w:rsidRPr="00507CF9" w:rsidRDefault="00E36186" w:rsidP="00E36186">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E36186" w:rsidRPr="00507CF9" w14:paraId="3871840E" w14:textId="77777777" w:rsidTr="00DC6EA5">
        <w:tc>
          <w:tcPr>
            <w:tcW w:w="8222" w:type="dxa"/>
          </w:tcPr>
          <w:p w14:paraId="38588EF8" w14:textId="77777777" w:rsidR="00E36186" w:rsidRPr="00507CF9" w:rsidRDefault="007B53E4" w:rsidP="00F37B20">
            <w:pPr>
              <w:pStyle w:val="Tabletext"/>
              <w:spacing w:after="60"/>
              <w:rPr>
                <w:rFonts w:ascii="Arial" w:hAnsi="Arial" w:cs="Arial"/>
                <w:sz w:val="22"/>
                <w:szCs w:val="22"/>
              </w:rPr>
            </w:pPr>
            <w:r w:rsidRPr="00507CF9">
              <w:rPr>
                <w:rFonts w:ascii="Arial" w:hAnsi="Arial" w:cs="Arial"/>
                <w:sz w:val="22"/>
                <w:szCs w:val="22"/>
              </w:rPr>
              <w:t>Outcome: Each p</w:t>
            </w:r>
            <w:r w:rsidR="00E36186" w:rsidRPr="00507CF9">
              <w:rPr>
                <w:rFonts w:ascii="Arial" w:hAnsi="Arial" w:cs="Arial"/>
                <w:sz w:val="22"/>
                <w:szCs w:val="22"/>
              </w:rPr>
              <w:t xml:space="preserve">articipant’s quality of life is maintained and improved by tailored, evidence-informed behaviour support plans that are responsive to their needs. </w:t>
            </w:r>
          </w:p>
        </w:tc>
      </w:tr>
    </w:tbl>
    <w:p w14:paraId="75E3DD42" w14:textId="77777777" w:rsidR="00E36186" w:rsidRPr="00507CF9" w:rsidRDefault="00E36186" w:rsidP="00E36186">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41AC1474" w14:textId="77777777" w:rsidR="00E36186" w:rsidRPr="00507CF9" w:rsidRDefault="00E36186" w:rsidP="00E36186">
      <w:pPr>
        <w:pStyle w:val="paragraph"/>
        <w:rPr>
          <w:rFonts w:ascii="Arial" w:hAnsi="Arial" w:cs="Arial"/>
        </w:rPr>
      </w:pPr>
      <w:r w:rsidRPr="00507CF9">
        <w:rPr>
          <w:rFonts w:ascii="Arial" w:hAnsi="Arial" w:cs="Arial"/>
        </w:rPr>
        <w:tab/>
        <w:t>(1)</w:t>
      </w:r>
      <w:r w:rsidRPr="00507CF9">
        <w:rPr>
          <w:rFonts w:ascii="Arial" w:hAnsi="Arial" w:cs="Arial"/>
        </w:rPr>
        <w:tab/>
      </w:r>
      <w:r w:rsidR="00A76BB8" w:rsidRPr="00507CF9">
        <w:rPr>
          <w:rFonts w:ascii="Arial" w:hAnsi="Arial" w:cs="Arial"/>
        </w:rPr>
        <w:t>T</w:t>
      </w:r>
      <w:r w:rsidR="00DC6EA5" w:rsidRPr="00507CF9">
        <w:rPr>
          <w:rFonts w:ascii="Arial" w:hAnsi="Arial" w:cs="Arial"/>
        </w:rPr>
        <w:t>he specialist behaviour support provider</w:t>
      </w:r>
      <w:r w:rsidR="00A76BB8" w:rsidRPr="00507CF9">
        <w:rPr>
          <w:rFonts w:ascii="Arial" w:hAnsi="Arial" w:cs="Arial"/>
        </w:rPr>
        <w:t xml:space="preserve"> is </w:t>
      </w:r>
      <w:r w:rsidR="00304CD9" w:rsidRPr="00507CF9">
        <w:rPr>
          <w:rFonts w:ascii="Arial" w:hAnsi="Arial" w:cs="Arial"/>
        </w:rPr>
        <w:t>supported</w:t>
      </w:r>
      <w:r w:rsidR="00DC6EA5" w:rsidRPr="00507CF9">
        <w:rPr>
          <w:rFonts w:ascii="Arial" w:hAnsi="Arial" w:cs="Arial"/>
        </w:rPr>
        <w:t xml:space="preserve"> to gather information for the functional behavioural assessment and other relevant assessments. </w:t>
      </w:r>
    </w:p>
    <w:p w14:paraId="01997A24" w14:textId="77777777" w:rsidR="00E36186" w:rsidRPr="00507CF9" w:rsidRDefault="00E36186" w:rsidP="00E36186">
      <w:pPr>
        <w:pStyle w:val="paragraph"/>
        <w:rPr>
          <w:rFonts w:ascii="Arial" w:hAnsi="Arial" w:cs="Arial"/>
        </w:rPr>
      </w:pPr>
      <w:r w:rsidRPr="00507CF9">
        <w:rPr>
          <w:rFonts w:ascii="Arial" w:hAnsi="Arial" w:cs="Arial"/>
        </w:rPr>
        <w:tab/>
        <w:t>(2)</w:t>
      </w:r>
      <w:r w:rsidRPr="00507CF9">
        <w:rPr>
          <w:rFonts w:ascii="Arial" w:hAnsi="Arial" w:cs="Arial"/>
        </w:rPr>
        <w:tab/>
      </w:r>
      <w:r w:rsidR="00D271D6" w:rsidRPr="00507CF9">
        <w:rPr>
          <w:rFonts w:ascii="Arial" w:hAnsi="Arial" w:cs="Arial"/>
        </w:rPr>
        <w:t>Collaboration occurs with the specialist behaviour support provider to develop each participant’s behaviour support plan and the clear identification of key responsibilities in implementing and reviewing the plan.</w:t>
      </w:r>
      <w:r w:rsidR="00DC6EA5" w:rsidRPr="00507CF9">
        <w:rPr>
          <w:rFonts w:ascii="Arial" w:hAnsi="Arial" w:cs="Arial"/>
        </w:rPr>
        <w:t xml:space="preserve"> </w:t>
      </w:r>
      <w:r w:rsidR="00D271D6" w:rsidRPr="00507CF9">
        <w:rPr>
          <w:rFonts w:ascii="Arial" w:hAnsi="Arial" w:cs="Arial"/>
        </w:rPr>
        <w:t xml:space="preserve"> </w:t>
      </w:r>
    </w:p>
    <w:p w14:paraId="77EF5BF1" w14:textId="77777777" w:rsidR="00E36186" w:rsidRPr="00507CF9" w:rsidRDefault="00E36186" w:rsidP="00E36186">
      <w:pPr>
        <w:pStyle w:val="paragraph"/>
        <w:rPr>
          <w:rFonts w:ascii="Arial" w:hAnsi="Arial" w:cs="Arial"/>
        </w:rPr>
      </w:pPr>
      <w:r w:rsidRPr="00507CF9">
        <w:rPr>
          <w:rFonts w:ascii="Arial" w:hAnsi="Arial" w:cs="Arial"/>
        </w:rPr>
        <w:tab/>
        <w:t>(3)</w:t>
      </w:r>
      <w:r w:rsidRPr="00507CF9">
        <w:rPr>
          <w:rFonts w:ascii="Arial" w:hAnsi="Arial" w:cs="Arial"/>
        </w:rPr>
        <w:tab/>
      </w:r>
      <w:r w:rsidR="00A76BB8" w:rsidRPr="00507CF9">
        <w:rPr>
          <w:rFonts w:ascii="Arial" w:hAnsi="Arial" w:cs="Arial"/>
        </w:rPr>
        <w:t>R</w:t>
      </w:r>
      <w:r w:rsidR="00DC6EA5" w:rsidRPr="00507CF9">
        <w:rPr>
          <w:rFonts w:ascii="Arial" w:hAnsi="Arial" w:cs="Arial"/>
        </w:rPr>
        <w:t xml:space="preserve">elevant workers have the necessary skills to </w:t>
      </w:r>
      <w:r w:rsidR="00D271D6" w:rsidRPr="00507CF9">
        <w:rPr>
          <w:rFonts w:ascii="Arial" w:hAnsi="Arial" w:cs="Arial"/>
        </w:rPr>
        <w:t>inform</w:t>
      </w:r>
      <w:r w:rsidR="00DC6EA5" w:rsidRPr="00507CF9">
        <w:rPr>
          <w:rFonts w:ascii="Arial" w:hAnsi="Arial" w:cs="Arial"/>
        </w:rPr>
        <w:t xml:space="preserve"> the development of the participant’s behaviour support plan. </w:t>
      </w:r>
    </w:p>
    <w:p w14:paraId="34A7147B" w14:textId="77777777" w:rsidR="00DC6EA5" w:rsidRPr="00507CF9" w:rsidRDefault="00E36186" w:rsidP="004A3E58">
      <w:pPr>
        <w:pStyle w:val="paragraph"/>
        <w:rPr>
          <w:rFonts w:ascii="Arial" w:hAnsi="Arial" w:cs="Arial"/>
        </w:rPr>
      </w:pPr>
      <w:r w:rsidRPr="00507CF9">
        <w:rPr>
          <w:rFonts w:ascii="Arial" w:hAnsi="Arial" w:cs="Arial"/>
        </w:rPr>
        <w:tab/>
        <w:t>(4)</w:t>
      </w:r>
      <w:r w:rsidRPr="00507CF9">
        <w:rPr>
          <w:rFonts w:ascii="Arial" w:hAnsi="Arial" w:cs="Arial"/>
        </w:rPr>
        <w:tab/>
      </w:r>
      <w:r w:rsidR="00A76BB8" w:rsidRPr="00507CF9">
        <w:rPr>
          <w:rFonts w:ascii="Arial" w:hAnsi="Arial" w:cs="Arial"/>
        </w:rPr>
        <w:t>Re</w:t>
      </w:r>
      <w:r w:rsidR="00DC6EA5" w:rsidRPr="00507CF9">
        <w:rPr>
          <w:rFonts w:ascii="Arial" w:hAnsi="Arial" w:cs="Arial"/>
        </w:rPr>
        <w:t xml:space="preserve">levant workers have access to appropriate training to enhance their skills in, and knowledge of, positive behaviour supports and restrictive practices. </w:t>
      </w:r>
    </w:p>
    <w:p w14:paraId="08C96F4E" w14:textId="450D89E1" w:rsidR="00DC6EA5" w:rsidRPr="00507CF9" w:rsidRDefault="00DC6EA5" w:rsidP="00DC6EA5">
      <w:pPr>
        <w:pStyle w:val="ActHead5"/>
        <w:ind w:left="0" w:firstLine="0"/>
        <w:rPr>
          <w:rFonts w:ascii="Arial" w:hAnsi="Arial" w:cs="Arial"/>
        </w:rPr>
      </w:pPr>
      <w:bookmarkStart w:id="82" w:name="_Toc86935257"/>
      <w:r w:rsidRPr="00507CF9">
        <w:rPr>
          <w:rFonts w:ascii="Arial" w:hAnsi="Arial" w:cs="Arial"/>
        </w:rPr>
        <w:t>Behaviour Support Plan Implementation</w:t>
      </w:r>
      <w:bookmarkEnd w:id="82"/>
      <w:r w:rsidRPr="00507CF9">
        <w:rPr>
          <w:rFonts w:ascii="Arial" w:hAnsi="Arial" w:cs="Arial"/>
        </w:rPr>
        <w:t xml:space="preserve"> </w:t>
      </w:r>
    </w:p>
    <w:p w14:paraId="32BFB4CA" w14:textId="77777777" w:rsidR="00DC6EA5" w:rsidRPr="00507CF9" w:rsidRDefault="00DC6EA5" w:rsidP="00DC6EA5">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DC6EA5" w:rsidRPr="00507CF9" w14:paraId="0C157B24" w14:textId="77777777" w:rsidTr="00DC6EA5">
        <w:tc>
          <w:tcPr>
            <w:tcW w:w="8222" w:type="dxa"/>
          </w:tcPr>
          <w:p w14:paraId="7F877EB9" w14:textId="77777777" w:rsidR="00DC6EA5" w:rsidRPr="00507CF9" w:rsidRDefault="007B53E4" w:rsidP="004A3E58">
            <w:pPr>
              <w:pStyle w:val="Tabletext"/>
              <w:spacing w:after="60"/>
              <w:rPr>
                <w:rFonts w:ascii="Arial" w:hAnsi="Arial" w:cs="Arial"/>
                <w:sz w:val="22"/>
                <w:szCs w:val="22"/>
              </w:rPr>
            </w:pPr>
            <w:r w:rsidRPr="00507CF9">
              <w:rPr>
                <w:rFonts w:ascii="Arial" w:hAnsi="Arial" w:cs="Arial"/>
                <w:sz w:val="22"/>
                <w:szCs w:val="22"/>
              </w:rPr>
              <w:t>Outcome: Each p</w:t>
            </w:r>
            <w:r w:rsidR="00DC6EA5" w:rsidRPr="00507CF9">
              <w:rPr>
                <w:rFonts w:ascii="Arial" w:hAnsi="Arial" w:cs="Arial"/>
                <w:sz w:val="22"/>
                <w:szCs w:val="22"/>
              </w:rPr>
              <w:t xml:space="preserve">articipant’s behaviour support plan is implemented effectively to meet the </w:t>
            </w:r>
            <w:r w:rsidRPr="00507CF9">
              <w:rPr>
                <w:rFonts w:ascii="Arial" w:hAnsi="Arial" w:cs="Arial"/>
                <w:sz w:val="22"/>
                <w:szCs w:val="22"/>
              </w:rPr>
              <w:t>p</w:t>
            </w:r>
            <w:r w:rsidR="00DC6EA5" w:rsidRPr="00507CF9">
              <w:rPr>
                <w:rFonts w:ascii="Arial" w:hAnsi="Arial" w:cs="Arial"/>
                <w:sz w:val="22"/>
                <w:szCs w:val="22"/>
              </w:rPr>
              <w:t xml:space="preserve">articipant’s behaviour support needs. </w:t>
            </w:r>
          </w:p>
        </w:tc>
      </w:tr>
    </w:tbl>
    <w:p w14:paraId="2F21D857" w14:textId="77777777" w:rsidR="00DC6EA5" w:rsidRPr="00507CF9" w:rsidRDefault="00DC6EA5" w:rsidP="00DC6EA5">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4075474A" w14:textId="77777777" w:rsidR="00DC6EA5" w:rsidRPr="00507CF9" w:rsidRDefault="00DC6EA5" w:rsidP="00DC6EA5">
      <w:pPr>
        <w:pStyle w:val="paragraph"/>
        <w:rPr>
          <w:rFonts w:ascii="Arial" w:hAnsi="Arial" w:cs="Arial"/>
        </w:rPr>
      </w:pPr>
      <w:r w:rsidRPr="00507CF9">
        <w:rPr>
          <w:rFonts w:ascii="Arial" w:hAnsi="Arial" w:cs="Arial"/>
        </w:rPr>
        <w:tab/>
        <w:t>(1)</w:t>
      </w:r>
      <w:r w:rsidRPr="00507CF9">
        <w:rPr>
          <w:rFonts w:ascii="Arial" w:hAnsi="Arial" w:cs="Arial"/>
        </w:rPr>
        <w:tab/>
      </w:r>
      <w:r w:rsidR="00A76BB8" w:rsidRPr="00507CF9">
        <w:rPr>
          <w:rFonts w:ascii="Arial" w:hAnsi="Arial" w:cs="Arial"/>
        </w:rPr>
        <w:t>P</w:t>
      </w:r>
      <w:r w:rsidRPr="00507CF9">
        <w:rPr>
          <w:rFonts w:ascii="Arial" w:hAnsi="Arial" w:cs="Arial"/>
        </w:rPr>
        <w:t>olicies and procedures that support the implementation of behaviour support plans</w:t>
      </w:r>
      <w:r w:rsidR="00C12758" w:rsidRPr="00507CF9">
        <w:rPr>
          <w:rFonts w:ascii="Arial" w:hAnsi="Arial" w:cs="Arial"/>
        </w:rPr>
        <w:t xml:space="preserve"> are developed and maintained</w:t>
      </w:r>
      <w:r w:rsidRPr="00507CF9">
        <w:rPr>
          <w:rFonts w:ascii="Arial" w:hAnsi="Arial" w:cs="Arial"/>
        </w:rPr>
        <w:t xml:space="preserve">. </w:t>
      </w:r>
      <w:r w:rsidR="00C12758" w:rsidRPr="00507CF9">
        <w:rPr>
          <w:rFonts w:ascii="Arial" w:hAnsi="Arial" w:cs="Arial"/>
        </w:rPr>
        <w:t xml:space="preserve"> </w:t>
      </w:r>
    </w:p>
    <w:p w14:paraId="6E3CB8DF" w14:textId="77777777" w:rsidR="00DC6EA5" w:rsidRPr="00507CF9" w:rsidRDefault="00DC6EA5" w:rsidP="00DC6EA5">
      <w:pPr>
        <w:pStyle w:val="paragraph"/>
        <w:rPr>
          <w:rFonts w:ascii="Arial" w:hAnsi="Arial" w:cs="Arial"/>
        </w:rPr>
      </w:pPr>
      <w:r w:rsidRPr="00507CF9">
        <w:rPr>
          <w:rFonts w:ascii="Arial" w:hAnsi="Arial" w:cs="Arial"/>
        </w:rPr>
        <w:tab/>
        <w:t>(2)</w:t>
      </w:r>
      <w:r w:rsidRPr="00507CF9">
        <w:rPr>
          <w:rFonts w:ascii="Arial" w:hAnsi="Arial" w:cs="Arial"/>
        </w:rPr>
        <w:tab/>
      </w:r>
      <w:r w:rsidR="004A3E58" w:rsidRPr="00507CF9">
        <w:rPr>
          <w:rFonts w:ascii="Arial" w:hAnsi="Arial" w:cs="Arial"/>
        </w:rPr>
        <w:t>W</w:t>
      </w:r>
      <w:r w:rsidR="00F06AF2" w:rsidRPr="00507CF9">
        <w:rPr>
          <w:rFonts w:ascii="Arial" w:hAnsi="Arial" w:cs="Arial"/>
        </w:rPr>
        <w:t>ork is</w:t>
      </w:r>
      <w:r w:rsidR="004A3E58" w:rsidRPr="00507CF9">
        <w:rPr>
          <w:rFonts w:ascii="Arial" w:hAnsi="Arial" w:cs="Arial"/>
        </w:rPr>
        <w:t xml:space="preserve"> actively</w:t>
      </w:r>
      <w:r w:rsidR="00F06AF2" w:rsidRPr="00507CF9">
        <w:rPr>
          <w:rFonts w:ascii="Arial" w:hAnsi="Arial" w:cs="Arial"/>
        </w:rPr>
        <w:t xml:space="preserve"> undertaken</w:t>
      </w:r>
      <w:r w:rsidRPr="00507CF9">
        <w:rPr>
          <w:rFonts w:ascii="Arial" w:hAnsi="Arial" w:cs="Arial"/>
        </w:rPr>
        <w:t xml:space="preserve"> with the specialist behaviour support provider</w:t>
      </w:r>
      <w:r w:rsidR="00D271D6" w:rsidRPr="00507CF9">
        <w:rPr>
          <w:rFonts w:ascii="Arial" w:hAnsi="Arial" w:cs="Arial"/>
        </w:rPr>
        <w:t>s</w:t>
      </w:r>
      <w:r w:rsidRPr="00507CF9">
        <w:rPr>
          <w:rFonts w:ascii="Arial" w:hAnsi="Arial" w:cs="Arial"/>
        </w:rPr>
        <w:t xml:space="preserve"> to implement </w:t>
      </w:r>
      <w:r w:rsidR="00D271D6" w:rsidRPr="00507CF9">
        <w:rPr>
          <w:rFonts w:ascii="Arial" w:hAnsi="Arial" w:cs="Arial"/>
        </w:rPr>
        <w:t>each</w:t>
      </w:r>
      <w:r w:rsidRPr="00507CF9">
        <w:rPr>
          <w:rFonts w:ascii="Arial" w:hAnsi="Arial" w:cs="Arial"/>
        </w:rPr>
        <w:t xml:space="preserve"> </w:t>
      </w:r>
      <w:r w:rsidR="007B53E4" w:rsidRPr="00507CF9">
        <w:rPr>
          <w:rFonts w:ascii="Arial" w:hAnsi="Arial" w:cs="Arial"/>
        </w:rPr>
        <w:t>p</w:t>
      </w:r>
      <w:r w:rsidRPr="00507CF9">
        <w:rPr>
          <w:rFonts w:ascii="Arial" w:hAnsi="Arial" w:cs="Arial"/>
        </w:rPr>
        <w:t xml:space="preserve">articipant’s behaviour support plan and to align support delivery with evidence-informed practice and positive behaviour support. </w:t>
      </w:r>
    </w:p>
    <w:p w14:paraId="2A8D3ECB" w14:textId="77777777" w:rsidR="00DC6EA5" w:rsidRPr="00507CF9" w:rsidRDefault="00DC6EA5" w:rsidP="00DC6EA5">
      <w:pPr>
        <w:pStyle w:val="paragraph"/>
        <w:rPr>
          <w:rFonts w:ascii="Arial" w:hAnsi="Arial" w:cs="Arial"/>
        </w:rPr>
      </w:pPr>
      <w:r w:rsidRPr="00507CF9">
        <w:rPr>
          <w:rFonts w:ascii="Arial" w:hAnsi="Arial" w:cs="Arial"/>
        </w:rPr>
        <w:tab/>
        <w:t>(3)</w:t>
      </w:r>
      <w:r w:rsidRPr="00507CF9">
        <w:rPr>
          <w:rFonts w:ascii="Arial" w:hAnsi="Arial" w:cs="Arial"/>
        </w:rPr>
        <w:tab/>
      </w:r>
      <w:r w:rsidR="00C12758" w:rsidRPr="00507CF9">
        <w:rPr>
          <w:rFonts w:ascii="Arial" w:hAnsi="Arial" w:cs="Arial"/>
        </w:rPr>
        <w:t>W</w:t>
      </w:r>
      <w:r w:rsidRPr="00507CF9">
        <w:rPr>
          <w:rFonts w:ascii="Arial" w:hAnsi="Arial" w:cs="Arial"/>
        </w:rPr>
        <w:t xml:space="preserve">orkers </w:t>
      </w:r>
      <w:r w:rsidR="00C12758" w:rsidRPr="00507CF9">
        <w:rPr>
          <w:rFonts w:ascii="Arial" w:hAnsi="Arial" w:cs="Arial"/>
        </w:rPr>
        <w:t xml:space="preserve">are supported </w:t>
      </w:r>
      <w:r w:rsidRPr="00507CF9">
        <w:rPr>
          <w:rFonts w:ascii="Arial" w:hAnsi="Arial" w:cs="Arial"/>
        </w:rPr>
        <w:t>to develop and maintain the skills required to consistently i</w:t>
      </w:r>
      <w:r w:rsidR="007B53E4" w:rsidRPr="00507CF9">
        <w:rPr>
          <w:rFonts w:ascii="Arial" w:hAnsi="Arial" w:cs="Arial"/>
        </w:rPr>
        <w:t xml:space="preserve">mplement the strategies in </w:t>
      </w:r>
      <w:r w:rsidR="00D271D6" w:rsidRPr="00507CF9">
        <w:rPr>
          <w:rFonts w:ascii="Arial" w:hAnsi="Arial" w:cs="Arial"/>
        </w:rPr>
        <w:t>each</w:t>
      </w:r>
      <w:r w:rsidR="007B53E4" w:rsidRPr="00507CF9">
        <w:rPr>
          <w:rFonts w:ascii="Arial" w:hAnsi="Arial" w:cs="Arial"/>
        </w:rPr>
        <w:t xml:space="preserve"> p</w:t>
      </w:r>
      <w:r w:rsidRPr="00507CF9">
        <w:rPr>
          <w:rFonts w:ascii="Arial" w:hAnsi="Arial" w:cs="Arial"/>
        </w:rPr>
        <w:t>articipant’s behaviour support plan</w:t>
      </w:r>
      <w:r w:rsidR="00AC4B7F" w:rsidRPr="00507CF9">
        <w:rPr>
          <w:rFonts w:ascii="Arial" w:hAnsi="Arial" w:cs="Arial"/>
        </w:rPr>
        <w:t xml:space="preserve"> consistent with the behaviour support skills descriptor</w:t>
      </w:r>
      <w:r w:rsidRPr="00507CF9">
        <w:rPr>
          <w:rFonts w:ascii="Arial" w:hAnsi="Arial" w:cs="Arial"/>
        </w:rPr>
        <w:t xml:space="preserve">. </w:t>
      </w:r>
    </w:p>
    <w:p w14:paraId="07AECE49" w14:textId="77777777" w:rsidR="00DC6EA5" w:rsidRPr="00507CF9" w:rsidRDefault="00DC6EA5" w:rsidP="00DC6EA5">
      <w:pPr>
        <w:pStyle w:val="paragraph"/>
        <w:rPr>
          <w:rFonts w:ascii="Arial" w:hAnsi="Arial" w:cs="Arial"/>
        </w:rPr>
      </w:pPr>
      <w:r w:rsidRPr="00507CF9">
        <w:rPr>
          <w:rFonts w:ascii="Arial" w:hAnsi="Arial" w:cs="Arial"/>
        </w:rPr>
        <w:tab/>
        <w:t>(4)</w:t>
      </w:r>
      <w:r w:rsidRPr="00507CF9">
        <w:rPr>
          <w:rFonts w:ascii="Arial" w:hAnsi="Arial" w:cs="Arial"/>
        </w:rPr>
        <w:tab/>
      </w:r>
      <w:r w:rsidR="00CB6058" w:rsidRPr="00507CF9">
        <w:rPr>
          <w:rFonts w:ascii="Arial" w:hAnsi="Arial" w:cs="Arial"/>
        </w:rPr>
        <w:t>S</w:t>
      </w:r>
      <w:r w:rsidRPr="00507CF9">
        <w:rPr>
          <w:rFonts w:ascii="Arial" w:hAnsi="Arial" w:cs="Arial"/>
        </w:rPr>
        <w:t>pecialist behaviour support provider</w:t>
      </w:r>
      <w:r w:rsidR="00D271D6" w:rsidRPr="00507CF9">
        <w:rPr>
          <w:rFonts w:ascii="Arial" w:hAnsi="Arial" w:cs="Arial"/>
        </w:rPr>
        <w:t>s</w:t>
      </w:r>
      <w:r w:rsidR="00C12758" w:rsidRPr="00507CF9">
        <w:rPr>
          <w:rFonts w:ascii="Arial" w:hAnsi="Arial" w:cs="Arial"/>
        </w:rPr>
        <w:t xml:space="preserve"> </w:t>
      </w:r>
      <w:r w:rsidR="00D271D6" w:rsidRPr="00507CF9">
        <w:rPr>
          <w:rFonts w:ascii="Arial" w:hAnsi="Arial" w:cs="Arial"/>
        </w:rPr>
        <w:t>are</w:t>
      </w:r>
      <w:r w:rsidR="00C12758" w:rsidRPr="00507CF9">
        <w:rPr>
          <w:rFonts w:ascii="Arial" w:hAnsi="Arial" w:cs="Arial"/>
        </w:rPr>
        <w:t xml:space="preserve"> supported</w:t>
      </w:r>
      <w:r w:rsidRPr="00507CF9">
        <w:rPr>
          <w:rFonts w:ascii="Arial" w:hAnsi="Arial" w:cs="Arial"/>
        </w:rPr>
        <w:t xml:space="preserve"> to train the </w:t>
      </w:r>
      <w:r w:rsidR="00D271D6" w:rsidRPr="00507CF9">
        <w:rPr>
          <w:rFonts w:ascii="Arial" w:hAnsi="Arial" w:cs="Arial"/>
        </w:rPr>
        <w:t>workers of the providers implementing a behaviour support plans</w:t>
      </w:r>
      <w:r w:rsidRPr="00507CF9">
        <w:rPr>
          <w:rFonts w:ascii="Arial" w:hAnsi="Arial" w:cs="Arial"/>
        </w:rPr>
        <w:t xml:space="preserve"> in the use and monitoring of behaviour support strategies in the behaviour support plan, including positive behaviour support. </w:t>
      </w:r>
    </w:p>
    <w:p w14:paraId="582C8682" w14:textId="77777777" w:rsidR="00DC6EA5" w:rsidRPr="00507CF9" w:rsidRDefault="00DC6EA5" w:rsidP="00DC6EA5">
      <w:pPr>
        <w:pStyle w:val="paragraph"/>
        <w:rPr>
          <w:rFonts w:ascii="Arial" w:hAnsi="Arial" w:cs="Arial"/>
        </w:rPr>
      </w:pPr>
      <w:r w:rsidRPr="00507CF9">
        <w:rPr>
          <w:rFonts w:ascii="Arial" w:hAnsi="Arial" w:cs="Arial"/>
        </w:rPr>
        <w:tab/>
        <w:t>(5)</w:t>
      </w:r>
      <w:r w:rsidRPr="00507CF9">
        <w:rPr>
          <w:rFonts w:ascii="Arial" w:hAnsi="Arial" w:cs="Arial"/>
        </w:rPr>
        <w:tab/>
      </w:r>
      <w:r w:rsidR="00C12758" w:rsidRPr="00507CF9">
        <w:rPr>
          <w:rFonts w:ascii="Arial" w:hAnsi="Arial" w:cs="Arial"/>
        </w:rPr>
        <w:t>W</w:t>
      </w:r>
      <w:r w:rsidRPr="00507CF9">
        <w:rPr>
          <w:rFonts w:ascii="Arial" w:hAnsi="Arial" w:cs="Arial"/>
        </w:rPr>
        <w:t xml:space="preserve">orkers receive training in the safe use of restrictive practices. </w:t>
      </w:r>
    </w:p>
    <w:p w14:paraId="3F3107B6" w14:textId="77777777" w:rsidR="00DC6EA5" w:rsidRPr="00507CF9" w:rsidRDefault="00DC6EA5" w:rsidP="00DC6EA5">
      <w:pPr>
        <w:pStyle w:val="paragraph"/>
        <w:rPr>
          <w:rFonts w:ascii="Arial" w:hAnsi="Arial" w:cs="Arial"/>
        </w:rPr>
      </w:pPr>
      <w:r w:rsidRPr="00507CF9">
        <w:rPr>
          <w:rFonts w:ascii="Arial" w:hAnsi="Arial" w:cs="Arial"/>
        </w:rPr>
        <w:lastRenderedPageBreak/>
        <w:tab/>
        <w:t>(6)</w:t>
      </w:r>
      <w:r w:rsidRPr="00507CF9">
        <w:rPr>
          <w:rFonts w:ascii="Arial" w:hAnsi="Arial" w:cs="Arial"/>
        </w:rPr>
        <w:tab/>
      </w:r>
      <w:r w:rsidR="00C12758" w:rsidRPr="00507CF9">
        <w:rPr>
          <w:rFonts w:ascii="Arial" w:hAnsi="Arial" w:cs="Arial"/>
        </w:rPr>
        <w:t>Collaboration is undertaken</w:t>
      </w:r>
      <w:r w:rsidRPr="00507CF9">
        <w:rPr>
          <w:rFonts w:ascii="Arial" w:hAnsi="Arial" w:cs="Arial"/>
        </w:rPr>
        <w:t xml:space="preserve"> with other providers that work with the participant to implement strategies in the participant’s behaviour support plan. </w:t>
      </w:r>
    </w:p>
    <w:p w14:paraId="5701ACD4" w14:textId="77777777" w:rsidR="00DC6EA5" w:rsidRPr="00507CF9" w:rsidRDefault="00DC6EA5" w:rsidP="004A3E58">
      <w:pPr>
        <w:pStyle w:val="paragraph"/>
        <w:rPr>
          <w:rFonts w:ascii="Arial" w:hAnsi="Arial" w:cs="Arial"/>
        </w:rPr>
      </w:pPr>
      <w:r w:rsidRPr="00507CF9">
        <w:rPr>
          <w:rFonts w:ascii="Arial" w:hAnsi="Arial" w:cs="Arial"/>
        </w:rPr>
        <w:tab/>
        <w:t>(7)</w:t>
      </w:r>
      <w:r w:rsidRPr="00507CF9">
        <w:rPr>
          <w:rFonts w:ascii="Arial" w:hAnsi="Arial" w:cs="Arial"/>
        </w:rPr>
        <w:tab/>
      </w:r>
      <w:r w:rsidR="00C12758" w:rsidRPr="00507CF9">
        <w:rPr>
          <w:rFonts w:ascii="Arial" w:hAnsi="Arial" w:cs="Arial"/>
        </w:rPr>
        <w:t>P</w:t>
      </w:r>
      <w:r w:rsidRPr="00507CF9">
        <w:rPr>
          <w:rFonts w:ascii="Arial" w:hAnsi="Arial" w:cs="Arial"/>
        </w:rPr>
        <w:t xml:space="preserve">erformance management </w:t>
      </w:r>
      <w:r w:rsidR="00C12758" w:rsidRPr="00507CF9">
        <w:rPr>
          <w:rFonts w:ascii="Arial" w:hAnsi="Arial" w:cs="Arial"/>
        </w:rPr>
        <w:t>ensure</w:t>
      </w:r>
      <w:r w:rsidR="00D271D6" w:rsidRPr="00507CF9">
        <w:rPr>
          <w:rFonts w:ascii="Arial" w:hAnsi="Arial" w:cs="Arial"/>
        </w:rPr>
        <w:t>s</w:t>
      </w:r>
      <w:r w:rsidR="00C12758" w:rsidRPr="00507CF9">
        <w:rPr>
          <w:rFonts w:ascii="Arial" w:hAnsi="Arial" w:cs="Arial"/>
        </w:rPr>
        <w:t xml:space="preserve"> that</w:t>
      </w:r>
      <w:r w:rsidRPr="00507CF9">
        <w:rPr>
          <w:rFonts w:ascii="Arial" w:hAnsi="Arial" w:cs="Arial"/>
        </w:rPr>
        <w:t xml:space="preserve"> workers are implementing strategies in the participant’s behavio</w:t>
      </w:r>
      <w:r w:rsidR="004A3E58" w:rsidRPr="00507CF9">
        <w:rPr>
          <w:rFonts w:ascii="Arial" w:hAnsi="Arial" w:cs="Arial"/>
        </w:rPr>
        <w:t xml:space="preserve">ur support plan appropriately. </w:t>
      </w:r>
    </w:p>
    <w:p w14:paraId="76502771" w14:textId="3D76EAE0" w:rsidR="00DC6EA5" w:rsidRPr="00507CF9" w:rsidRDefault="00DC6EA5" w:rsidP="00DC6EA5">
      <w:pPr>
        <w:pStyle w:val="ActHead5"/>
        <w:ind w:left="0" w:firstLine="0"/>
        <w:rPr>
          <w:rFonts w:ascii="Arial" w:hAnsi="Arial" w:cs="Arial"/>
        </w:rPr>
      </w:pPr>
      <w:bookmarkStart w:id="83" w:name="_Toc86935258"/>
      <w:r w:rsidRPr="00507CF9">
        <w:rPr>
          <w:rFonts w:ascii="Arial" w:hAnsi="Arial" w:cs="Arial"/>
        </w:rPr>
        <w:t xml:space="preserve">Monitoring and Reporting the Use of </w:t>
      </w:r>
      <w:r w:rsidR="00D271D6" w:rsidRPr="00507CF9">
        <w:rPr>
          <w:rFonts w:ascii="Arial" w:hAnsi="Arial" w:cs="Arial"/>
        </w:rPr>
        <w:t xml:space="preserve">Regulated </w:t>
      </w:r>
      <w:r w:rsidRPr="00507CF9">
        <w:rPr>
          <w:rFonts w:ascii="Arial" w:hAnsi="Arial" w:cs="Arial"/>
        </w:rPr>
        <w:t>Restrictive Practices</w:t>
      </w:r>
      <w:bookmarkEnd w:id="83"/>
    </w:p>
    <w:p w14:paraId="7C05FF80" w14:textId="77777777" w:rsidR="00DC6EA5" w:rsidRPr="00507CF9" w:rsidRDefault="00DC6EA5" w:rsidP="00DC6EA5">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DC6EA5" w:rsidRPr="00507CF9" w14:paraId="4B543BC2" w14:textId="77777777" w:rsidTr="00DC6EA5">
        <w:tc>
          <w:tcPr>
            <w:tcW w:w="8222" w:type="dxa"/>
          </w:tcPr>
          <w:p w14:paraId="0D27CF9C" w14:textId="77777777" w:rsidR="00DC6EA5" w:rsidRPr="00507CF9" w:rsidRDefault="00DC6EA5" w:rsidP="004A3E58">
            <w:pPr>
              <w:pStyle w:val="Tabletext"/>
              <w:spacing w:after="60"/>
              <w:rPr>
                <w:rFonts w:ascii="Arial" w:hAnsi="Arial" w:cs="Arial"/>
                <w:sz w:val="22"/>
                <w:szCs w:val="22"/>
              </w:rPr>
            </w:pPr>
            <w:r w:rsidRPr="00507CF9">
              <w:rPr>
                <w:rFonts w:ascii="Arial" w:hAnsi="Arial" w:cs="Arial"/>
                <w:sz w:val="22"/>
                <w:szCs w:val="22"/>
              </w:rPr>
              <w:t xml:space="preserve">Outcome: Each participant is only subject to a restrictive practice that is reported to the Commission. </w:t>
            </w:r>
          </w:p>
        </w:tc>
      </w:tr>
    </w:tbl>
    <w:p w14:paraId="79856222" w14:textId="77777777" w:rsidR="00DC6EA5" w:rsidRPr="00507CF9" w:rsidRDefault="00DC6EA5" w:rsidP="00DC6EA5">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0D129855" w14:textId="77777777" w:rsidR="00DC6EA5" w:rsidRPr="00507CF9" w:rsidRDefault="00DC6EA5" w:rsidP="00DC6EA5">
      <w:pPr>
        <w:pStyle w:val="paragraph"/>
        <w:rPr>
          <w:rFonts w:ascii="Arial" w:hAnsi="Arial" w:cs="Arial"/>
        </w:rPr>
      </w:pPr>
      <w:r w:rsidRPr="00507CF9">
        <w:rPr>
          <w:rFonts w:ascii="Arial" w:hAnsi="Arial" w:cs="Arial"/>
        </w:rPr>
        <w:tab/>
        <w:t>(1)</w:t>
      </w:r>
      <w:r w:rsidRPr="00507CF9">
        <w:rPr>
          <w:rFonts w:ascii="Arial" w:hAnsi="Arial" w:cs="Arial"/>
        </w:rPr>
        <w:tab/>
      </w:r>
      <w:r w:rsidR="00C12758" w:rsidRPr="00507CF9">
        <w:rPr>
          <w:rFonts w:ascii="Arial" w:hAnsi="Arial" w:cs="Arial"/>
        </w:rPr>
        <w:t>Demonstrated compliance</w:t>
      </w:r>
      <w:r w:rsidRPr="00507CF9">
        <w:rPr>
          <w:rFonts w:ascii="Arial" w:hAnsi="Arial" w:cs="Arial"/>
        </w:rPr>
        <w:t xml:space="preserve"> with monthly online reporting requirements in relation to the use of </w:t>
      </w:r>
      <w:r w:rsidR="00CB6058" w:rsidRPr="00507CF9">
        <w:rPr>
          <w:rFonts w:ascii="Arial" w:hAnsi="Arial" w:cs="Arial"/>
        </w:rPr>
        <w:t xml:space="preserve">regulated </w:t>
      </w:r>
      <w:r w:rsidRPr="00507CF9">
        <w:rPr>
          <w:rFonts w:ascii="Arial" w:hAnsi="Arial" w:cs="Arial"/>
        </w:rPr>
        <w:t xml:space="preserve">restrictive practices, as prescribed in the </w:t>
      </w:r>
      <w:r w:rsidR="004A3E58" w:rsidRPr="00507CF9">
        <w:rPr>
          <w:rFonts w:ascii="Arial" w:hAnsi="Arial" w:cs="Arial"/>
          <w:i/>
        </w:rPr>
        <w:t>National Disability Insurance Scheme (</w:t>
      </w:r>
      <w:r w:rsidR="00B90E1E" w:rsidRPr="00507CF9">
        <w:rPr>
          <w:rFonts w:ascii="Arial" w:hAnsi="Arial" w:cs="Arial"/>
          <w:i/>
        </w:rPr>
        <w:t xml:space="preserve">Restrictive Practices and </w:t>
      </w:r>
      <w:r w:rsidR="004A3E58" w:rsidRPr="00507CF9">
        <w:rPr>
          <w:rFonts w:ascii="Arial" w:hAnsi="Arial" w:cs="Arial"/>
          <w:i/>
        </w:rPr>
        <w:t>Behaviour Support) Rules 2018</w:t>
      </w:r>
      <w:r w:rsidRPr="00507CF9">
        <w:rPr>
          <w:rFonts w:ascii="Arial" w:hAnsi="Arial" w:cs="Arial"/>
        </w:rPr>
        <w:t xml:space="preserve">. </w:t>
      </w:r>
      <w:r w:rsidRPr="00507CF9">
        <w:rPr>
          <w:rFonts w:ascii="Arial" w:hAnsi="Arial" w:cs="Arial"/>
        </w:rPr>
        <w:tab/>
      </w:r>
    </w:p>
    <w:p w14:paraId="1D6AB099" w14:textId="77777777" w:rsidR="00DC6EA5" w:rsidRPr="00507CF9" w:rsidRDefault="00DC6EA5" w:rsidP="00DC6EA5">
      <w:pPr>
        <w:pStyle w:val="paragraph"/>
        <w:rPr>
          <w:rFonts w:ascii="Arial" w:hAnsi="Arial" w:cs="Arial"/>
        </w:rPr>
      </w:pPr>
      <w:r w:rsidRPr="00507CF9">
        <w:rPr>
          <w:rFonts w:ascii="Arial" w:hAnsi="Arial" w:cs="Arial"/>
        </w:rPr>
        <w:tab/>
        <w:t>(2)</w:t>
      </w:r>
      <w:r w:rsidRPr="00507CF9">
        <w:rPr>
          <w:rFonts w:ascii="Arial" w:hAnsi="Arial" w:cs="Arial"/>
        </w:rPr>
        <w:tab/>
      </w:r>
      <w:r w:rsidR="00C12758" w:rsidRPr="00507CF9">
        <w:rPr>
          <w:rFonts w:ascii="Arial" w:hAnsi="Arial" w:cs="Arial"/>
        </w:rPr>
        <w:t>D</w:t>
      </w:r>
      <w:r w:rsidRPr="00507CF9">
        <w:rPr>
          <w:rFonts w:ascii="Arial" w:hAnsi="Arial" w:cs="Arial"/>
        </w:rPr>
        <w:t>ata</w:t>
      </w:r>
      <w:r w:rsidR="00C12758" w:rsidRPr="00507CF9">
        <w:rPr>
          <w:rFonts w:ascii="Arial" w:hAnsi="Arial" w:cs="Arial"/>
        </w:rPr>
        <w:t xml:space="preserve"> is monitored</w:t>
      </w:r>
      <w:r w:rsidRPr="00507CF9">
        <w:rPr>
          <w:rFonts w:ascii="Arial" w:hAnsi="Arial" w:cs="Arial"/>
        </w:rPr>
        <w:t xml:space="preserve"> to identify actions for improving outcomes. </w:t>
      </w:r>
    </w:p>
    <w:p w14:paraId="2105AE82" w14:textId="77777777" w:rsidR="00DC6EA5" w:rsidRPr="00507CF9" w:rsidRDefault="00DC6EA5" w:rsidP="004A3E58">
      <w:pPr>
        <w:pStyle w:val="paragraph"/>
        <w:rPr>
          <w:rFonts w:ascii="Arial" w:hAnsi="Arial" w:cs="Arial"/>
        </w:rPr>
      </w:pPr>
      <w:r w:rsidRPr="00507CF9">
        <w:rPr>
          <w:rFonts w:ascii="Arial" w:hAnsi="Arial" w:cs="Arial"/>
        </w:rPr>
        <w:tab/>
        <w:t>(3)</w:t>
      </w:r>
      <w:r w:rsidRPr="00507CF9">
        <w:rPr>
          <w:rFonts w:ascii="Arial" w:hAnsi="Arial" w:cs="Arial"/>
        </w:rPr>
        <w:tab/>
      </w:r>
      <w:r w:rsidR="00C12758" w:rsidRPr="00507CF9">
        <w:rPr>
          <w:rFonts w:ascii="Arial" w:hAnsi="Arial" w:cs="Arial"/>
        </w:rPr>
        <w:t>D</w:t>
      </w:r>
      <w:r w:rsidRPr="00507CF9">
        <w:rPr>
          <w:rFonts w:ascii="Arial" w:hAnsi="Arial" w:cs="Arial"/>
        </w:rPr>
        <w:t>ata</w:t>
      </w:r>
      <w:r w:rsidR="00C12758" w:rsidRPr="00507CF9">
        <w:rPr>
          <w:rFonts w:ascii="Arial" w:hAnsi="Arial" w:cs="Arial"/>
        </w:rPr>
        <w:t xml:space="preserve"> is used</w:t>
      </w:r>
      <w:r w:rsidRPr="00507CF9">
        <w:rPr>
          <w:rFonts w:ascii="Arial" w:hAnsi="Arial" w:cs="Arial"/>
        </w:rPr>
        <w:t xml:space="preserve"> to provide fee</w:t>
      </w:r>
      <w:r w:rsidR="007B53E4" w:rsidRPr="00507CF9">
        <w:rPr>
          <w:rFonts w:ascii="Arial" w:hAnsi="Arial" w:cs="Arial"/>
        </w:rPr>
        <w:t>dback to workers, and with the p</w:t>
      </w:r>
      <w:r w:rsidRPr="00507CF9">
        <w:rPr>
          <w:rFonts w:ascii="Arial" w:hAnsi="Arial" w:cs="Arial"/>
        </w:rPr>
        <w:t>articipant’s consent, their support</w:t>
      </w:r>
      <w:r w:rsidR="004A3E58" w:rsidRPr="00507CF9">
        <w:rPr>
          <w:rFonts w:ascii="Arial" w:hAnsi="Arial" w:cs="Arial"/>
        </w:rPr>
        <w:t xml:space="preserve"> network</w:t>
      </w:r>
      <w:r w:rsidRPr="00507CF9">
        <w:rPr>
          <w:rFonts w:ascii="Arial" w:hAnsi="Arial" w:cs="Arial"/>
        </w:rPr>
        <w:t xml:space="preserve">, and their specialist behaviour support provider about the implementation of the behaviour support plan to inform the reduction and elimination of restrictive practices. </w:t>
      </w:r>
    </w:p>
    <w:p w14:paraId="72046B4B" w14:textId="4FF8203B" w:rsidR="00DC6EA5" w:rsidRPr="00507CF9" w:rsidRDefault="00DC6EA5" w:rsidP="00DC6EA5">
      <w:pPr>
        <w:pStyle w:val="ActHead5"/>
        <w:ind w:left="0" w:firstLine="0"/>
        <w:rPr>
          <w:rFonts w:ascii="Arial" w:hAnsi="Arial" w:cs="Arial"/>
        </w:rPr>
      </w:pPr>
      <w:bookmarkStart w:id="84" w:name="_Toc86935259"/>
      <w:r w:rsidRPr="00507CF9">
        <w:rPr>
          <w:rFonts w:ascii="Arial" w:hAnsi="Arial" w:cs="Arial"/>
        </w:rPr>
        <w:t>Behaviour Support Plan Review</w:t>
      </w:r>
      <w:bookmarkEnd w:id="84"/>
      <w:r w:rsidRPr="00507CF9">
        <w:rPr>
          <w:rFonts w:ascii="Arial" w:hAnsi="Arial" w:cs="Arial"/>
        </w:rPr>
        <w:t xml:space="preserve"> </w:t>
      </w:r>
    </w:p>
    <w:p w14:paraId="2E9513AF" w14:textId="77777777" w:rsidR="00DC6EA5" w:rsidRPr="00507CF9" w:rsidRDefault="00DC6EA5" w:rsidP="00DC6EA5">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DC6EA5" w:rsidRPr="00507CF9" w14:paraId="118D24B4" w14:textId="77777777" w:rsidTr="00DC6EA5">
        <w:tc>
          <w:tcPr>
            <w:tcW w:w="8222" w:type="dxa"/>
          </w:tcPr>
          <w:p w14:paraId="2820E8BB" w14:textId="77777777" w:rsidR="00DC6EA5" w:rsidRPr="00507CF9" w:rsidRDefault="00DC6EA5" w:rsidP="00D271D6">
            <w:pPr>
              <w:pStyle w:val="Tabletext"/>
              <w:spacing w:after="60"/>
              <w:rPr>
                <w:rFonts w:ascii="Arial" w:hAnsi="Arial" w:cs="Arial"/>
                <w:sz w:val="22"/>
                <w:szCs w:val="22"/>
              </w:rPr>
            </w:pPr>
            <w:r w:rsidRPr="00507CF9">
              <w:rPr>
                <w:rFonts w:ascii="Arial" w:hAnsi="Arial" w:cs="Arial"/>
                <w:sz w:val="22"/>
                <w:szCs w:val="22"/>
              </w:rPr>
              <w:t xml:space="preserve">Outcome: </w:t>
            </w:r>
            <w:r w:rsidR="007B53E4" w:rsidRPr="00507CF9">
              <w:rPr>
                <w:rFonts w:ascii="Arial" w:hAnsi="Arial" w:cs="Arial"/>
                <w:sz w:val="22"/>
                <w:szCs w:val="22"/>
              </w:rPr>
              <w:t>Each p</w:t>
            </w:r>
            <w:r w:rsidR="006F494B" w:rsidRPr="00507CF9">
              <w:rPr>
                <w:rFonts w:ascii="Arial" w:hAnsi="Arial" w:cs="Arial"/>
                <w:sz w:val="22"/>
                <w:szCs w:val="22"/>
              </w:rPr>
              <w:t xml:space="preserve">articipant </w:t>
            </w:r>
            <w:r w:rsidR="00714C3B" w:rsidRPr="00507CF9">
              <w:rPr>
                <w:rFonts w:ascii="Arial" w:hAnsi="Arial" w:cs="Arial"/>
                <w:sz w:val="22"/>
                <w:szCs w:val="22"/>
              </w:rPr>
              <w:t>has a current behaviour support plan that reflects their needs, and works towards improving their quality of life, reducing behaviour</w:t>
            </w:r>
            <w:r w:rsidR="00D271D6" w:rsidRPr="00507CF9">
              <w:rPr>
                <w:rFonts w:ascii="Arial" w:hAnsi="Arial" w:cs="Arial"/>
                <w:sz w:val="22"/>
                <w:szCs w:val="22"/>
              </w:rPr>
              <w:t>s of concern</w:t>
            </w:r>
            <w:r w:rsidR="00714C3B" w:rsidRPr="00507CF9">
              <w:rPr>
                <w:rFonts w:ascii="Arial" w:hAnsi="Arial" w:cs="Arial"/>
                <w:sz w:val="22"/>
                <w:szCs w:val="22"/>
              </w:rPr>
              <w:t xml:space="preserve">, and reducing and eliminating the use of restrictive practices. </w:t>
            </w:r>
          </w:p>
        </w:tc>
      </w:tr>
    </w:tbl>
    <w:p w14:paraId="6EC5CDE7" w14:textId="77777777" w:rsidR="00DC6EA5" w:rsidRPr="00507CF9" w:rsidRDefault="00DC6EA5" w:rsidP="00DC6EA5">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3578FFD2" w14:textId="77777777" w:rsidR="00DC6EA5" w:rsidRPr="00507CF9" w:rsidRDefault="00DC6EA5" w:rsidP="00DC6EA5">
      <w:pPr>
        <w:pStyle w:val="paragraph"/>
        <w:rPr>
          <w:rFonts w:ascii="Arial" w:hAnsi="Arial" w:cs="Arial"/>
        </w:rPr>
      </w:pPr>
      <w:r w:rsidRPr="00507CF9">
        <w:rPr>
          <w:rFonts w:ascii="Arial" w:hAnsi="Arial" w:cs="Arial"/>
        </w:rPr>
        <w:tab/>
        <w:t>(1)</w:t>
      </w:r>
      <w:r w:rsidRPr="00507CF9">
        <w:rPr>
          <w:rFonts w:ascii="Arial" w:hAnsi="Arial" w:cs="Arial"/>
        </w:rPr>
        <w:tab/>
      </w:r>
      <w:r w:rsidR="00714C3B" w:rsidRPr="00507CF9">
        <w:rPr>
          <w:rFonts w:ascii="Arial" w:hAnsi="Arial" w:cs="Arial"/>
        </w:rPr>
        <w:t>The implementation of the participant’s behaviour support plan</w:t>
      </w:r>
      <w:r w:rsidR="00C12758" w:rsidRPr="00507CF9">
        <w:rPr>
          <w:rFonts w:ascii="Arial" w:hAnsi="Arial" w:cs="Arial"/>
        </w:rPr>
        <w:t xml:space="preserve"> is monitored</w:t>
      </w:r>
      <w:r w:rsidR="00714C3B" w:rsidRPr="00507CF9">
        <w:rPr>
          <w:rFonts w:ascii="Arial" w:hAnsi="Arial" w:cs="Arial"/>
        </w:rPr>
        <w:t xml:space="preserve"> through a combination of formal and informal approaches, including </w:t>
      </w:r>
      <w:r w:rsidR="00C12758" w:rsidRPr="00507CF9">
        <w:rPr>
          <w:rFonts w:ascii="Arial" w:hAnsi="Arial" w:cs="Arial"/>
        </w:rPr>
        <w:t xml:space="preserve">through </w:t>
      </w:r>
      <w:r w:rsidR="00714C3B" w:rsidRPr="00507CF9">
        <w:rPr>
          <w:rFonts w:ascii="Arial" w:hAnsi="Arial" w:cs="Arial"/>
        </w:rPr>
        <w:t xml:space="preserve">feedback from the participant, team meetings, data collection and record keeping, other feedback and supervision. </w:t>
      </w:r>
    </w:p>
    <w:p w14:paraId="7DFADA27" w14:textId="77777777" w:rsidR="00DC6EA5" w:rsidRPr="00507CF9" w:rsidRDefault="00DC6EA5" w:rsidP="00DC6EA5">
      <w:pPr>
        <w:pStyle w:val="paragraph"/>
        <w:rPr>
          <w:rFonts w:ascii="Arial" w:hAnsi="Arial" w:cs="Arial"/>
        </w:rPr>
      </w:pPr>
      <w:r w:rsidRPr="00507CF9">
        <w:rPr>
          <w:rFonts w:ascii="Arial" w:hAnsi="Arial" w:cs="Arial"/>
        </w:rPr>
        <w:tab/>
        <w:t>(2)</w:t>
      </w:r>
      <w:r w:rsidRPr="00507CF9">
        <w:rPr>
          <w:rFonts w:ascii="Arial" w:hAnsi="Arial" w:cs="Arial"/>
        </w:rPr>
        <w:tab/>
      </w:r>
      <w:r w:rsidR="00C12758" w:rsidRPr="00507CF9">
        <w:rPr>
          <w:rFonts w:ascii="Arial" w:hAnsi="Arial" w:cs="Arial"/>
        </w:rPr>
        <w:t>I</w:t>
      </w:r>
      <w:r w:rsidR="00714C3B" w:rsidRPr="00507CF9">
        <w:rPr>
          <w:rFonts w:ascii="Arial" w:hAnsi="Arial" w:cs="Arial"/>
        </w:rPr>
        <w:t>nformation</w:t>
      </w:r>
      <w:r w:rsidR="00C12758" w:rsidRPr="00507CF9">
        <w:rPr>
          <w:rFonts w:ascii="Arial" w:hAnsi="Arial" w:cs="Arial"/>
        </w:rPr>
        <w:t xml:space="preserve"> is recorded</w:t>
      </w:r>
      <w:r w:rsidR="00714C3B" w:rsidRPr="00507CF9">
        <w:rPr>
          <w:rFonts w:ascii="Arial" w:hAnsi="Arial" w:cs="Arial"/>
        </w:rPr>
        <w:t xml:space="preserve"> and data</w:t>
      </w:r>
      <w:r w:rsidR="00C12758" w:rsidRPr="00507CF9">
        <w:rPr>
          <w:rFonts w:ascii="Arial" w:hAnsi="Arial" w:cs="Arial"/>
        </w:rPr>
        <w:t xml:space="preserve"> is collected</w:t>
      </w:r>
      <w:r w:rsidR="00714C3B" w:rsidRPr="00507CF9">
        <w:rPr>
          <w:rFonts w:ascii="Arial" w:hAnsi="Arial" w:cs="Arial"/>
        </w:rPr>
        <w:t xml:space="preserve"> as required by the specialist behaviour support provider and as prescribed in the </w:t>
      </w:r>
      <w:r w:rsidR="00C12758" w:rsidRPr="00507CF9">
        <w:rPr>
          <w:rFonts w:ascii="Arial" w:hAnsi="Arial" w:cs="Arial"/>
          <w:i/>
        </w:rPr>
        <w:t>National Disability Insurance Scheme (</w:t>
      </w:r>
      <w:r w:rsidR="00B90E1E" w:rsidRPr="00507CF9">
        <w:rPr>
          <w:rFonts w:ascii="Arial" w:hAnsi="Arial" w:cs="Arial"/>
          <w:i/>
        </w:rPr>
        <w:t xml:space="preserve">Restrictive Practices and </w:t>
      </w:r>
      <w:r w:rsidR="00C12758" w:rsidRPr="00507CF9">
        <w:rPr>
          <w:rFonts w:ascii="Arial" w:hAnsi="Arial" w:cs="Arial"/>
          <w:i/>
        </w:rPr>
        <w:t>Behaviour Support) Rules 2018</w:t>
      </w:r>
      <w:r w:rsidR="00714C3B" w:rsidRPr="00507CF9">
        <w:rPr>
          <w:rFonts w:ascii="Arial" w:hAnsi="Arial" w:cs="Arial"/>
        </w:rPr>
        <w:t xml:space="preserve">. </w:t>
      </w:r>
    </w:p>
    <w:p w14:paraId="1B8FF338" w14:textId="77777777" w:rsidR="00DC6EA5" w:rsidRPr="00507CF9" w:rsidRDefault="00DC6EA5" w:rsidP="004A3E58">
      <w:pPr>
        <w:pStyle w:val="paragraph"/>
        <w:rPr>
          <w:rFonts w:ascii="Arial" w:hAnsi="Arial" w:cs="Arial"/>
        </w:rPr>
      </w:pPr>
      <w:r w:rsidRPr="00507CF9">
        <w:rPr>
          <w:rFonts w:ascii="Arial" w:hAnsi="Arial" w:cs="Arial"/>
        </w:rPr>
        <w:tab/>
        <w:t>(3)</w:t>
      </w:r>
      <w:r w:rsidRPr="00507CF9">
        <w:rPr>
          <w:rFonts w:ascii="Arial" w:hAnsi="Arial" w:cs="Arial"/>
        </w:rPr>
        <w:tab/>
      </w:r>
      <w:r w:rsidR="004A3E58" w:rsidRPr="00507CF9">
        <w:rPr>
          <w:rFonts w:ascii="Arial" w:hAnsi="Arial" w:cs="Arial"/>
        </w:rPr>
        <w:t>Identification of circumstances where the participant’s needs, situation or progress create a need for more frequent review, including if the participant’s behaviour changes</w:t>
      </w:r>
    </w:p>
    <w:p w14:paraId="7C72784B" w14:textId="77777777" w:rsidR="00714C3B" w:rsidRPr="00507CF9" w:rsidRDefault="00DC6EA5" w:rsidP="004A3E58">
      <w:pPr>
        <w:pStyle w:val="paragraph"/>
        <w:rPr>
          <w:rFonts w:ascii="Arial" w:hAnsi="Arial" w:cs="Arial"/>
        </w:rPr>
      </w:pPr>
      <w:r w:rsidRPr="00507CF9">
        <w:rPr>
          <w:rFonts w:ascii="Arial" w:hAnsi="Arial" w:cs="Arial"/>
        </w:rPr>
        <w:tab/>
        <w:t>(4)</w:t>
      </w:r>
      <w:r w:rsidRPr="00507CF9">
        <w:rPr>
          <w:rFonts w:ascii="Arial" w:hAnsi="Arial" w:cs="Arial"/>
        </w:rPr>
        <w:tab/>
      </w:r>
      <w:r w:rsidR="004A3E58" w:rsidRPr="00507CF9">
        <w:rPr>
          <w:rFonts w:ascii="Arial" w:hAnsi="Arial" w:cs="Arial"/>
        </w:rPr>
        <w:t>C</w:t>
      </w:r>
      <w:r w:rsidR="00C12758" w:rsidRPr="00507CF9">
        <w:rPr>
          <w:rFonts w:ascii="Arial" w:hAnsi="Arial" w:cs="Arial"/>
        </w:rPr>
        <w:t>ontribution</w:t>
      </w:r>
      <w:r w:rsidR="004A3E58" w:rsidRPr="00507CF9">
        <w:rPr>
          <w:rFonts w:ascii="Arial" w:hAnsi="Arial" w:cs="Arial"/>
        </w:rPr>
        <w:t>s are made</w:t>
      </w:r>
      <w:r w:rsidR="00714C3B" w:rsidRPr="00507CF9">
        <w:rPr>
          <w:rFonts w:ascii="Arial" w:hAnsi="Arial" w:cs="Arial"/>
        </w:rPr>
        <w:t xml:space="preserve"> to the reviews of the strategies in a participant’s behaviour support plan, with the primary focus of </w:t>
      </w:r>
      <w:r w:rsidR="00714C3B" w:rsidRPr="00507CF9">
        <w:rPr>
          <w:rFonts w:ascii="Arial" w:hAnsi="Arial" w:cs="Arial"/>
        </w:rPr>
        <w:lastRenderedPageBreak/>
        <w:t xml:space="preserve">reducing or eliminating restrictive practices based on observed progress or positive changes in the participant’s situation. </w:t>
      </w:r>
    </w:p>
    <w:p w14:paraId="4E7DC3FD" w14:textId="75518443" w:rsidR="00714C3B" w:rsidRPr="00507CF9" w:rsidRDefault="00714C3B" w:rsidP="00714C3B">
      <w:pPr>
        <w:pStyle w:val="ActHead5"/>
        <w:ind w:left="0" w:firstLine="0"/>
        <w:rPr>
          <w:rFonts w:ascii="Arial" w:hAnsi="Arial" w:cs="Arial"/>
        </w:rPr>
      </w:pPr>
      <w:bookmarkStart w:id="85" w:name="_Toc86935260"/>
      <w:r w:rsidRPr="00507CF9">
        <w:rPr>
          <w:rFonts w:ascii="Arial" w:hAnsi="Arial" w:cs="Arial"/>
        </w:rPr>
        <w:t>Reportable Incidents involving the Use of a Restrictive Practice</w:t>
      </w:r>
      <w:bookmarkEnd w:id="85"/>
      <w:r w:rsidRPr="00507CF9">
        <w:rPr>
          <w:rFonts w:ascii="Arial" w:hAnsi="Arial" w:cs="Arial"/>
        </w:rPr>
        <w:t xml:space="preserve"> </w:t>
      </w:r>
    </w:p>
    <w:p w14:paraId="49D4ACBB" w14:textId="77777777" w:rsidR="00714C3B" w:rsidRPr="00507CF9" w:rsidRDefault="00714C3B" w:rsidP="00714C3B">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714C3B" w:rsidRPr="00507CF9" w14:paraId="5B451362" w14:textId="77777777" w:rsidTr="00BC0E77">
        <w:tc>
          <w:tcPr>
            <w:tcW w:w="8222" w:type="dxa"/>
          </w:tcPr>
          <w:p w14:paraId="7EF36A61" w14:textId="77777777" w:rsidR="00714C3B" w:rsidRPr="00507CF9" w:rsidRDefault="007B53E4" w:rsidP="00C3724E">
            <w:pPr>
              <w:pStyle w:val="Tabletext"/>
              <w:spacing w:after="60"/>
              <w:rPr>
                <w:rFonts w:ascii="Arial" w:hAnsi="Arial" w:cs="Arial"/>
                <w:sz w:val="22"/>
                <w:szCs w:val="22"/>
              </w:rPr>
            </w:pPr>
            <w:r w:rsidRPr="00507CF9">
              <w:rPr>
                <w:rFonts w:ascii="Arial" w:hAnsi="Arial" w:cs="Arial"/>
                <w:sz w:val="22"/>
                <w:szCs w:val="22"/>
              </w:rPr>
              <w:t>Outcome: Each p</w:t>
            </w:r>
            <w:r w:rsidR="00714C3B" w:rsidRPr="00507CF9">
              <w:rPr>
                <w:rFonts w:ascii="Arial" w:hAnsi="Arial" w:cs="Arial"/>
                <w:sz w:val="22"/>
                <w:szCs w:val="22"/>
              </w:rPr>
              <w:t xml:space="preserve">articipant that is subject to an emergency or unauthorised use of a restrictive practice has the use of that practice reported and reviewed. </w:t>
            </w:r>
          </w:p>
        </w:tc>
      </w:tr>
    </w:tbl>
    <w:p w14:paraId="04057218" w14:textId="77777777" w:rsidR="00714C3B" w:rsidRPr="00507CF9" w:rsidRDefault="00714C3B" w:rsidP="00714C3B">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5FF6ADE0" w14:textId="77777777" w:rsidR="00714C3B" w:rsidRPr="00507CF9" w:rsidRDefault="00714C3B" w:rsidP="00714C3B">
      <w:pPr>
        <w:pStyle w:val="paragraph"/>
        <w:rPr>
          <w:rFonts w:ascii="Arial" w:hAnsi="Arial" w:cs="Arial"/>
        </w:rPr>
      </w:pPr>
      <w:r w:rsidRPr="00507CF9">
        <w:rPr>
          <w:rFonts w:ascii="Arial" w:hAnsi="Arial" w:cs="Arial"/>
        </w:rPr>
        <w:tab/>
        <w:t>(1)</w:t>
      </w:r>
      <w:r w:rsidRPr="00507CF9">
        <w:rPr>
          <w:rFonts w:ascii="Arial" w:hAnsi="Arial" w:cs="Arial"/>
        </w:rPr>
        <w:tab/>
      </w:r>
      <w:r w:rsidR="00C12758" w:rsidRPr="00507CF9">
        <w:rPr>
          <w:rFonts w:ascii="Arial" w:hAnsi="Arial" w:cs="Arial"/>
        </w:rPr>
        <w:t>The p</w:t>
      </w:r>
      <w:r w:rsidRPr="00507CF9">
        <w:rPr>
          <w:rFonts w:ascii="Arial" w:hAnsi="Arial" w:cs="Arial"/>
        </w:rPr>
        <w:t>articipant’s immediate referral to, and assessment by a medical practitioner (where appropriate)</w:t>
      </w:r>
      <w:r w:rsidR="00C12758" w:rsidRPr="00507CF9">
        <w:rPr>
          <w:rFonts w:ascii="Arial" w:hAnsi="Arial" w:cs="Arial"/>
        </w:rPr>
        <w:t xml:space="preserve"> is supported</w:t>
      </w:r>
      <w:r w:rsidRPr="00507CF9">
        <w:rPr>
          <w:rFonts w:ascii="Arial" w:hAnsi="Arial" w:cs="Arial"/>
        </w:rPr>
        <w:t xml:space="preserve"> following an incident. </w:t>
      </w:r>
    </w:p>
    <w:p w14:paraId="15795C32" w14:textId="77777777" w:rsidR="00714C3B" w:rsidRPr="00507CF9" w:rsidRDefault="00714C3B" w:rsidP="00714C3B">
      <w:pPr>
        <w:pStyle w:val="paragraph"/>
        <w:rPr>
          <w:rFonts w:ascii="Arial" w:hAnsi="Arial" w:cs="Arial"/>
        </w:rPr>
      </w:pPr>
      <w:r w:rsidRPr="00507CF9">
        <w:rPr>
          <w:rFonts w:ascii="Arial" w:hAnsi="Arial" w:cs="Arial"/>
        </w:rPr>
        <w:tab/>
        <w:t>(2)</w:t>
      </w:r>
      <w:r w:rsidRPr="00507CF9">
        <w:rPr>
          <w:rFonts w:ascii="Arial" w:hAnsi="Arial" w:cs="Arial"/>
        </w:rPr>
        <w:tab/>
      </w:r>
      <w:r w:rsidR="00C12758" w:rsidRPr="00507CF9">
        <w:rPr>
          <w:rFonts w:ascii="Arial" w:hAnsi="Arial" w:cs="Arial"/>
        </w:rPr>
        <w:t>Collaboration is undertaken</w:t>
      </w:r>
      <w:r w:rsidRPr="00507CF9">
        <w:rPr>
          <w:rFonts w:ascii="Arial" w:hAnsi="Arial" w:cs="Arial"/>
        </w:rPr>
        <w:t xml:space="preserve"> wit</w:t>
      </w:r>
      <w:r w:rsidR="00C3724E" w:rsidRPr="00507CF9">
        <w:rPr>
          <w:rFonts w:ascii="Arial" w:hAnsi="Arial" w:cs="Arial"/>
        </w:rPr>
        <w:t xml:space="preserve">h mainstream service providers, </w:t>
      </w:r>
      <w:r w:rsidRPr="00507CF9">
        <w:rPr>
          <w:rFonts w:ascii="Arial" w:hAnsi="Arial" w:cs="Arial"/>
        </w:rPr>
        <w:t>such as police and/or other emergency services, mental health and emergency department, treating medical practitioners and</w:t>
      </w:r>
      <w:r w:rsidR="00C3724E" w:rsidRPr="00507CF9">
        <w:rPr>
          <w:rFonts w:ascii="Arial" w:hAnsi="Arial" w:cs="Arial"/>
        </w:rPr>
        <w:t xml:space="preserve"> other allied health clinicians,</w:t>
      </w:r>
      <w:r w:rsidRPr="00507CF9">
        <w:rPr>
          <w:rFonts w:ascii="Arial" w:hAnsi="Arial" w:cs="Arial"/>
        </w:rPr>
        <w:t xml:space="preserve"> in responding to the unauthorised use of a restrictive practice. </w:t>
      </w:r>
    </w:p>
    <w:p w14:paraId="6BD29A44" w14:textId="77777777" w:rsidR="00714C3B" w:rsidRPr="00507CF9" w:rsidRDefault="00714C3B" w:rsidP="00714C3B">
      <w:pPr>
        <w:pStyle w:val="paragraph"/>
        <w:rPr>
          <w:rFonts w:ascii="Arial" w:hAnsi="Arial" w:cs="Arial"/>
        </w:rPr>
      </w:pPr>
      <w:r w:rsidRPr="00507CF9">
        <w:rPr>
          <w:rFonts w:ascii="Arial" w:hAnsi="Arial" w:cs="Arial"/>
        </w:rPr>
        <w:tab/>
        <w:t>(3)</w:t>
      </w:r>
      <w:r w:rsidRPr="00507CF9">
        <w:rPr>
          <w:rFonts w:ascii="Arial" w:hAnsi="Arial" w:cs="Arial"/>
        </w:rPr>
        <w:tab/>
      </w:r>
      <w:r w:rsidR="00C12758" w:rsidRPr="00507CF9">
        <w:rPr>
          <w:rFonts w:ascii="Arial" w:hAnsi="Arial" w:cs="Arial"/>
        </w:rPr>
        <w:t>T</w:t>
      </w:r>
      <w:r w:rsidRPr="00507CF9">
        <w:rPr>
          <w:rFonts w:ascii="Arial" w:hAnsi="Arial" w:cs="Arial"/>
        </w:rPr>
        <w:t>he Commission</w:t>
      </w:r>
      <w:r w:rsidR="00C12758" w:rsidRPr="00507CF9">
        <w:rPr>
          <w:rFonts w:ascii="Arial" w:hAnsi="Arial" w:cs="Arial"/>
        </w:rPr>
        <w:t>er is notified</w:t>
      </w:r>
      <w:r w:rsidRPr="00507CF9">
        <w:rPr>
          <w:rFonts w:ascii="Arial" w:hAnsi="Arial" w:cs="Arial"/>
        </w:rPr>
        <w:t xml:space="preserve"> of all reportable incidents involving the use of an unauthorised restrictive practice</w:t>
      </w:r>
      <w:r w:rsidR="00CB6058" w:rsidRPr="00507CF9">
        <w:rPr>
          <w:rFonts w:ascii="Arial" w:hAnsi="Arial" w:cs="Arial"/>
        </w:rPr>
        <w:t xml:space="preserve"> in accordance with the </w:t>
      </w:r>
      <w:r w:rsidR="00CB6058" w:rsidRPr="00507CF9">
        <w:rPr>
          <w:rFonts w:ascii="Arial" w:hAnsi="Arial" w:cs="Arial"/>
          <w:i/>
        </w:rPr>
        <w:t>National Disability Insurance Scheme (Incident Management and Reportable Incidents) Rules 2018</w:t>
      </w:r>
      <w:r w:rsidRPr="00507CF9">
        <w:rPr>
          <w:rFonts w:ascii="Arial" w:hAnsi="Arial" w:cs="Arial"/>
        </w:rPr>
        <w:t xml:space="preserve">. </w:t>
      </w:r>
    </w:p>
    <w:p w14:paraId="09751413" w14:textId="77777777" w:rsidR="00714C3B" w:rsidRPr="00507CF9" w:rsidRDefault="00714C3B" w:rsidP="00714C3B">
      <w:pPr>
        <w:pStyle w:val="paragraph"/>
        <w:rPr>
          <w:rFonts w:ascii="Arial" w:hAnsi="Arial" w:cs="Arial"/>
        </w:rPr>
      </w:pPr>
      <w:r w:rsidRPr="00507CF9">
        <w:rPr>
          <w:rFonts w:ascii="Arial" w:hAnsi="Arial" w:cs="Arial"/>
        </w:rPr>
        <w:tab/>
        <w:t>(4)</w:t>
      </w:r>
      <w:r w:rsidRPr="00507CF9">
        <w:rPr>
          <w:rFonts w:ascii="Arial" w:hAnsi="Arial" w:cs="Arial"/>
        </w:rPr>
        <w:tab/>
        <w:t>Where an unauthorised restrictive practice has been used, the</w:t>
      </w:r>
      <w:r w:rsidR="00CB6058" w:rsidRPr="00507CF9">
        <w:rPr>
          <w:rFonts w:ascii="Arial" w:hAnsi="Arial" w:cs="Arial"/>
        </w:rPr>
        <w:t xml:space="preserve"> workers and management of</w:t>
      </w:r>
      <w:r w:rsidRPr="00507CF9">
        <w:rPr>
          <w:rFonts w:ascii="Arial" w:hAnsi="Arial" w:cs="Arial"/>
        </w:rPr>
        <w:t xml:space="preserve"> </w:t>
      </w:r>
      <w:r w:rsidR="00B90E1E" w:rsidRPr="00507CF9">
        <w:rPr>
          <w:rFonts w:ascii="Arial" w:hAnsi="Arial" w:cs="Arial"/>
        </w:rPr>
        <w:t xml:space="preserve">providers implementing behaviour support plans </w:t>
      </w:r>
      <w:r w:rsidRPr="00507CF9">
        <w:rPr>
          <w:rFonts w:ascii="Arial" w:hAnsi="Arial" w:cs="Arial"/>
        </w:rPr>
        <w:t xml:space="preserve">engage in debriefing to identify areas for improvement and to inform further action. The outcomes of the debriefing are documented. </w:t>
      </w:r>
    </w:p>
    <w:p w14:paraId="6B8FC9A2" w14:textId="77777777" w:rsidR="00714C3B" w:rsidRPr="00507CF9" w:rsidRDefault="00714C3B" w:rsidP="00714C3B">
      <w:pPr>
        <w:pStyle w:val="paragraph"/>
        <w:rPr>
          <w:rFonts w:ascii="Arial" w:hAnsi="Arial" w:cs="Arial"/>
        </w:rPr>
      </w:pPr>
      <w:r w:rsidRPr="00507CF9">
        <w:rPr>
          <w:rFonts w:ascii="Arial" w:hAnsi="Arial" w:cs="Arial"/>
        </w:rPr>
        <w:tab/>
        <w:t>(5)</w:t>
      </w:r>
      <w:r w:rsidRPr="00507CF9">
        <w:rPr>
          <w:rFonts w:ascii="Arial" w:hAnsi="Arial" w:cs="Arial"/>
        </w:rPr>
        <w:tab/>
        <w:t xml:space="preserve">Based on the review of incidents, the supports to the </w:t>
      </w:r>
      <w:r w:rsidR="007B53E4" w:rsidRPr="00507CF9">
        <w:rPr>
          <w:rFonts w:ascii="Arial" w:hAnsi="Arial" w:cs="Arial"/>
        </w:rPr>
        <w:t>p</w:t>
      </w:r>
      <w:r w:rsidRPr="00507CF9">
        <w:rPr>
          <w:rFonts w:ascii="Arial" w:hAnsi="Arial" w:cs="Arial"/>
        </w:rPr>
        <w:t>articipant</w:t>
      </w:r>
      <w:r w:rsidR="00C12758" w:rsidRPr="00507CF9">
        <w:rPr>
          <w:rFonts w:ascii="Arial" w:hAnsi="Arial" w:cs="Arial"/>
        </w:rPr>
        <w:t xml:space="preserve"> are adjusted</w:t>
      </w:r>
      <w:r w:rsidRPr="00507CF9">
        <w:rPr>
          <w:rFonts w:ascii="Arial" w:hAnsi="Arial" w:cs="Arial"/>
        </w:rPr>
        <w:t>, and where appropriate, the engagement of a specialist behaviour support provider</w:t>
      </w:r>
      <w:r w:rsidR="00C12758" w:rsidRPr="00507CF9">
        <w:rPr>
          <w:rFonts w:ascii="Arial" w:hAnsi="Arial" w:cs="Arial"/>
        </w:rPr>
        <w:t xml:space="preserve"> is facilitated</w:t>
      </w:r>
      <w:r w:rsidR="007B53E4" w:rsidRPr="00507CF9">
        <w:rPr>
          <w:rFonts w:ascii="Arial" w:hAnsi="Arial" w:cs="Arial"/>
        </w:rPr>
        <w:t xml:space="preserve"> to develop or review the p</w:t>
      </w:r>
      <w:r w:rsidRPr="00507CF9">
        <w:rPr>
          <w:rFonts w:ascii="Arial" w:hAnsi="Arial" w:cs="Arial"/>
        </w:rPr>
        <w:t xml:space="preserve">articipant’s behaviour support plan or interim behaviour support plan, if required, in accordance with the </w:t>
      </w:r>
      <w:r w:rsidR="00C12758" w:rsidRPr="00507CF9">
        <w:rPr>
          <w:rFonts w:ascii="Arial" w:hAnsi="Arial" w:cs="Arial"/>
          <w:i/>
        </w:rPr>
        <w:t>National Disability Insurance Scheme (</w:t>
      </w:r>
      <w:r w:rsidR="00B90E1E" w:rsidRPr="00507CF9">
        <w:rPr>
          <w:rFonts w:ascii="Arial" w:hAnsi="Arial" w:cs="Arial"/>
          <w:i/>
        </w:rPr>
        <w:t xml:space="preserve">Restrictive Practices and </w:t>
      </w:r>
      <w:r w:rsidR="00C12758" w:rsidRPr="00507CF9">
        <w:rPr>
          <w:rFonts w:ascii="Arial" w:hAnsi="Arial" w:cs="Arial"/>
          <w:i/>
        </w:rPr>
        <w:t>Behaviour Support) Rules 2018</w:t>
      </w:r>
      <w:r w:rsidRPr="00507CF9">
        <w:rPr>
          <w:rFonts w:ascii="Arial" w:hAnsi="Arial" w:cs="Arial"/>
        </w:rPr>
        <w:t xml:space="preserve">. </w:t>
      </w:r>
      <w:r w:rsidR="00C12758" w:rsidRPr="00507CF9">
        <w:rPr>
          <w:rFonts w:ascii="Arial" w:hAnsi="Arial" w:cs="Arial"/>
        </w:rPr>
        <w:t xml:space="preserve"> </w:t>
      </w:r>
    </w:p>
    <w:p w14:paraId="0637368E" w14:textId="77777777" w:rsidR="00714C3B" w:rsidRPr="00507CF9" w:rsidRDefault="00714C3B" w:rsidP="00714C3B">
      <w:pPr>
        <w:pStyle w:val="paragraph"/>
        <w:rPr>
          <w:rFonts w:ascii="Arial" w:hAnsi="Arial" w:cs="Arial"/>
        </w:rPr>
      </w:pPr>
      <w:r w:rsidRPr="00507CF9">
        <w:rPr>
          <w:rFonts w:ascii="Arial" w:hAnsi="Arial" w:cs="Arial"/>
        </w:rPr>
        <w:tab/>
        <w:t>(6)</w:t>
      </w:r>
      <w:r w:rsidRPr="00507CF9">
        <w:rPr>
          <w:rFonts w:ascii="Arial" w:hAnsi="Arial" w:cs="Arial"/>
        </w:rPr>
        <w:tab/>
      </w:r>
      <w:r w:rsidR="00C12758" w:rsidRPr="00507CF9">
        <w:rPr>
          <w:rFonts w:ascii="Arial" w:hAnsi="Arial" w:cs="Arial"/>
        </w:rPr>
        <w:t>A</w:t>
      </w:r>
      <w:r w:rsidRPr="00507CF9">
        <w:rPr>
          <w:rFonts w:ascii="Arial" w:hAnsi="Arial" w:cs="Arial"/>
        </w:rPr>
        <w:t xml:space="preserve">uthorisation processes </w:t>
      </w:r>
      <w:r w:rsidR="00707F9F" w:rsidRPr="00507CF9">
        <w:rPr>
          <w:rFonts w:ascii="Arial" w:hAnsi="Arial" w:cs="Arial"/>
        </w:rPr>
        <w:t xml:space="preserve">(however described) </w:t>
      </w:r>
      <w:r w:rsidR="00C12758" w:rsidRPr="00507CF9">
        <w:rPr>
          <w:rFonts w:ascii="Arial" w:hAnsi="Arial" w:cs="Arial"/>
        </w:rPr>
        <w:t xml:space="preserve">are initiated </w:t>
      </w:r>
      <w:r w:rsidRPr="00507CF9">
        <w:rPr>
          <w:rFonts w:ascii="Arial" w:hAnsi="Arial" w:cs="Arial"/>
        </w:rPr>
        <w:t xml:space="preserve">as </w:t>
      </w:r>
      <w:r w:rsidR="00CE093B" w:rsidRPr="00507CF9">
        <w:rPr>
          <w:rFonts w:ascii="Arial" w:hAnsi="Arial" w:cs="Arial"/>
        </w:rPr>
        <w:t>required by their jurisdiction.</w:t>
      </w:r>
    </w:p>
    <w:p w14:paraId="0F348BE1" w14:textId="77777777" w:rsidR="00714C3B" w:rsidRPr="00507CF9" w:rsidRDefault="00714C3B" w:rsidP="00714C3B">
      <w:pPr>
        <w:pStyle w:val="paragraph"/>
        <w:rPr>
          <w:rFonts w:ascii="Arial" w:hAnsi="Arial" w:cs="Arial"/>
        </w:rPr>
      </w:pPr>
      <w:r w:rsidRPr="00507CF9">
        <w:rPr>
          <w:rFonts w:ascii="Arial" w:hAnsi="Arial" w:cs="Arial"/>
        </w:rPr>
        <w:tab/>
        <w:t>(7)</w:t>
      </w:r>
      <w:r w:rsidRPr="00507CF9">
        <w:rPr>
          <w:rFonts w:ascii="Arial" w:hAnsi="Arial" w:cs="Arial"/>
        </w:rPr>
        <w:tab/>
      </w:r>
      <w:r w:rsidR="00C12758" w:rsidRPr="00507CF9">
        <w:rPr>
          <w:rFonts w:ascii="Arial" w:hAnsi="Arial" w:cs="Arial"/>
        </w:rPr>
        <w:t>T</w:t>
      </w:r>
      <w:r w:rsidRPr="00507CF9">
        <w:rPr>
          <w:rFonts w:ascii="Arial" w:hAnsi="Arial" w:cs="Arial"/>
        </w:rPr>
        <w:t>he participant, and with the participant’s consent, their support network and other stakeholders as appropriate</w:t>
      </w:r>
      <w:r w:rsidR="00C3724E" w:rsidRPr="00507CF9">
        <w:rPr>
          <w:rFonts w:ascii="Arial" w:hAnsi="Arial" w:cs="Arial"/>
        </w:rPr>
        <w:t>,</w:t>
      </w:r>
      <w:r w:rsidRPr="00507CF9">
        <w:rPr>
          <w:rFonts w:ascii="Arial" w:hAnsi="Arial" w:cs="Arial"/>
        </w:rPr>
        <w:t xml:space="preserve"> </w:t>
      </w:r>
      <w:r w:rsidR="00C12758" w:rsidRPr="00507CF9">
        <w:rPr>
          <w:rFonts w:ascii="Arial" w:hAnsi="Arial" w:cs="Arial"/>
        </w:rPr>
        <w:t xml:space="preserve">are included </w:t>
      </w:r>
      <w:r w:rsidRPr="00507CF9">
        <w:rPr>
          <w:rFonts w:ascii="Arial" w:hAnsi="Arial" w:cs="Arial"/>
        </w:rPr>
        <w:t xml:space="preserve">in the review of incidents. </w:t>
      </w:r>
    </w:p>
    <w:p w14:paraId="6DE6E33E" w14:textId="18EEA201" w:rsidR="00197B97" w:rsidRPr="00507CF9" w:rsidRDefault="00197B97" w:rsidP="00197B97">
      <w:pPr>
        <w:pStyle w:val="ActHead5"/>
        <w:ind w:left="0" w:firstLine="0"/>
        <w:rPr>
          <w:rFonts w:ascii="Arial" w:hAnsi="Arial" w:cs="Arial"/>
        </w:rPr>
      </w:pPr>
      <w:bookmarkStart w:id="86" w:name="_Toc86935261"/>
      <w:r w:rsidRPr="00507CF9">
        <w:rPr>
          <w:rFonts w:ascii="Arial" w:hAnsi="Arial" w:cs="Arial"/>
        </w:rPr>
        <w:t>Interim Behaviour Support Plans</w:t>
      </w:r>
      <w:bookmarkEnd w:id="86"/>
      <w:r w:rsidRPr="00507CF9">
        <w:rPr>
          <w:rFonts w:ascii="Arial" w:hAnsi="Arial" w:cs="Arial"/>
        </w:rPr>
        <w:t xml:space="preserve"> </w:t>
      </w:r>
    </w:p>
    <w:p w14:paraId="4DA8BDAE" w14:textId="77777777" w:rsidR="00197B97" w:rsidRPr="00507CF9" w:rsidRDefault="00197B97" w:rsidP="00197B9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197B97" w:rsidRPr="00507CF9" w14:paraId="4F4983B0" w14:textId="77777777" w:rsidTr="00BC0E77">
        <w:tc>
          <w:tcPr>
            <w:tcW w:w="8222" w:type="dxa"/>
          </w:tcPr>
          <w:p w14:paraId="5D81954D" w14:textId="77777777" w:rsidR="00197B97" w:rsidRPr="00507CF9" w:rsidRDefault="007B53E4" w:rsidP="00C3724E">
            <w:pPr>
              <w:pStyle w:val="Tabletext"/>
              <w:spacing w:after="60"/>
              <w:rPr>
                <w:rFonts w:ascii="Arial" w:hAnsi="Arial" w:cs="Arial"/>
                <w:sz w:val="22"/>
                <w:szCs w:val="22"/>
              </w:rPr>
            </w:pPr>
            <w:r w:rsidRPr="00507CF9">
              <w:rPr>
                <w:rFonts w:ascii="Arial" w:hAnsi="Arial" w:cs="Arial"/>
                <w:sz w:val="22"/>
                <w:szCs w:val="22"/>
              </w:rPr>
              <w:t>Outcome: Each p</w:t>
            </w:r>
            <w:r w:rsidR="00197B97" w:rsidRPr="00507CF9">
              <w:rPr>
                <w:rFonts w:ascii="Arial" w:hAnsi="Arial" w:cs="Arial"/>
                <w:sz w:val="22"/>
                <w:szCs w:val="22"/>
              </w:rPr>
              <w:t>articipant with an immediate need for a behaviour support plan receives an interim behaviour support plan based on evidence-informed practic</w:t>
            </w:r>
            <w:r w:rsidRPr="00507CF9">
              <w:rPr>
                <w:rFonts w:ascii="Arial" w:hAnsi="Arial" w:cs="Arial"/>
                <w:sz w:val="22"/>
                <w:szCs w:val="22"/>
              </w:rPr>
              <w:t>e, which minimises risk to the p</w:t>
            </w:r>
            <w:r w:rsidR="00197B97" w:rsidRPr="00507CF9">
              <w:rPr>
                <w:rFonts w:ascii="Arial" w:hAnsi="Arial" w:cs="Arial"/>
                <w:sz w:val="22"/>
                <w:szCs w:val="22"/>
              </w:rPr>
              <w:t xml:space="preserve">articipant and others. </w:t>
            </w:r>
          </w:p>
        </w:tc>
      </w:tr>
    </w:tbl>
    <w:p w14:paraId="524DD32C" w14:textId="77777777" w:rsidR="00197B97" w:rsidRPr="00507CF9" w:rsidRDefault="00197B97" w:rsidP="00197B9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0EAB2FD4" w14:textId="77777777" w:rsidR="00197B97" w:rsidRPr="00507CF9" w:rsidRDefault="00197B97" w:rsidP="00197B97">
      <w:pPr>
        <w:pStyle w:val="paragraph"/>
        <w:rPr>
          <w:rFonts w:ascii="Arial" w:hAnsi="Arial" w:cs="Arial"/>
        </w:rPr>
      </w:pPr>
      <w:r w:rsidRPr="00507CF9">
        <w:rPr>
          <w:rFonts w:ascii="Arial" w:hAnsi="Arial" w:cs="Arial"/>
        </w:rPr>
        <w:lastRenderedPageBreak/>
        <w:tab/>
        <w:t>(1)</w:t>
      </w:r>
      <w:r w:rsidRPr="00507CF9">
        <w:rPr>
          <w:rFonts w:ascii="Arial" w:hAnsi="Arial" w:cs="Arial"/>
        </w:rPr>
        <w:tab/>
      </w:r>
      <w:r w:rsidR="00F57721" w:rsidRPr="00507CF9">
        <w:rPr>
          <w:rFonts w:ascii="Arial" w:hAnsi="Arial" w:cs="Arial"/>
        </w:rPr>
        <w:t>Collaboration is undertaken</w:t>
      </w:r>
      <w:r w:rsidRPr="00507CF9">
        <w:rPr>
          <w:rFonts w:ascii="Arial" w:hAnsi="Arial" w:cs="Arial"/>
        </w:rPr>
        <w:t xml:space="preserve"> with mainstream service providers (such as police and/or other emergency services, mental health and emergency departments, treating medical practitioners and other allied health clinicians) in contributing to an interim behaviour support plan developed by a specialist behaviour support provider. </w:t>
      </w:r>
    </w:p>
    <w:p w14:paraId="5856A09F" w14:textId="77777777" w:rsidR="00197B97" w:rsidRPr="00507CF9" w:rsidRDefault="00197B97" w:rsidP="00197B97">
      <w:pPr>
        <w:pStyle w:val="paragraph"/>
        <w:rPr>
          <w:rFonts w:ascii="Arial" w:hAnsi="Arial" w:cs="Arial"/>
        </w:rPr>
      </w:pPr>
      <w:r w:rsidRPr="00507CF9">
        <w:rPr>
          <w:rFonts w:ascii="Arial" w:hAnsi="Arial" w:cs="Arial"/>
        </w:rPr>
        <w:tab/>
        <w:t>(2)</w:t>
      </w:r>
      <w:r w:rsidRPr="00507CF9">
        <w:rPr>
          <w:rFonts w:ascii="Arial" w:hAnsi="Arial" w:cs="Arial"/>
        </w:rPr>
        <w:tab/>
      </w:r>
      <w:r w:rsidR="00F57721" w:rsidRPr="00507CF9">
        <w:rPr>
          <w:rFonts w:ascii="Arial" w:hAnsi="Arial" w:cs="Arial"/>
        </w:rPr>
        <w:t xml:space="preserve">Work is undertaken </w:t>
      </w:r>
      <w:r w:rsidRPr="00507CF9">
        <w:rPr>
          <w:rFonts w:ascii="Arial" w:hAnsi="Arial" w:cs="Arial"/>
        </w:rPr>
        <w:t xml:space="preserve">with the specialist behaviour support provider to support the development of the interim behaviour support plan. </w:t>
      </w:r>
    </w:p>
    <w:p w14:paraId="0E5CCDFB" w14:textId="77777777" w:rsidR="00714C3B" w:rsidRPr="00507CF9" w:rsidRDefault="00197B97" w:rsidP="00C3724E">
      <w:pPr>
        <w:pStyle w:val="paragraph"/>
        <w:rPr>
          <w:rFonts w:ascii="Arial" w:hAnsi="Arial" w:cs="Arial"/>
        </w:rPr>
      </w:pPr>
      <w:r w:rsidRPr="00507CF9">
        <w:rPr>
          <w:rFonts w:ascii="Arial" w:hAnsi="Arial" w:cs="Arial"/>
        </w:rPr>
        <w:tab/>
        <w:t>(3)</w:t>
      </w:r>
      <w:r w:rsidRPr="00507CF9">
        <w:rPr>
          <w:rFonts w:ascii="Arial" w:hAnsi="Arial" w:cs="Arial"/>
        </w:rPr>
        <w:tab/>
      </w:r>
      <w:r w:rsidR="00F57721" w:rsidRPr="00507CF9">
        <w:rPr>
          <w:rFonts w:ascii="Arial" w:hAnsi="Arial" w:cs="Arial"/>
        </w:rPr>
        <w:t>W</w:t>
      </w:r>
      <w:r w:rsidRPr="00507CF9">
        <w:rPr>
          <w:rFonts w:ascii="Arial" w:hAnsi="Arial" w:cs="Arial"/>
        </w:rPr>
        <w:t xml:space="preserve">orkers </w:t>
      </w:r>
      <w:r w:rsidR="00F57721" w:rsidRPr="00507CF9">
        <w:rPr>
          <w:rFonts w:ascii="Arial" w:hAnsi="Arial" w:cs="Arial"/>
        </w:rPr>
        <w:t xml:space="preserve">are supported and facilitated </w:t>
      </w:r>
      <w:r w:rsidRPr="00507CF9">
        <w:rPr>
          <w:rFonts w:ascii="Arial" w:hAnsi="Arial" w:cs="Arial"/>
        </w:rPr>
        <w:t>to receive training in the implementation of the i</w:t>
      </w:r>
      <w:r w:rsidR="00C3724E" w:rsidRPr="00507CF9">
        <w:rPr>
          <w:rFonts w:ascii="Arial" w:hAnsi="Arial" w:cs="Arial"/>
        </w:rPr>
        <w:t xml:space="preserve">nterim behaviour support plan. </w:t>
      </w:r>
    </w:p>
    <w:p w14:paraId="1956BDF9" w14:textId="77777777" w:rsidR="00B337C4" w:rsidRPr="00507CF9" w:rsidRDefault="00B337C4">
      <w:pPr>
        <w:spacing w:line="240" w:lineRule="auto"/>
        <w:rPr>
          <w:rFonts w:ascii="Arial" w:eastAsia="Times New Roman" w:hAnsi="Arial" w:cs="Arial"/>
          <w:b/>
          <w:kern w:val="28"/>
          <w:sz w:val="32"/>
          <w:szCs w:val="32"/>
          <w:lang w:eastAsia="en-AU"/>
        </w:rPr>
      </w:pPr>
      <w:r w:rsidRPr="00507CF9">
        <w:rPr>
          <w:rFonts w:ascii="Arial" w:hAnsi="Arial" w:cs="Arial"/>
          <w:sz w:val="32"/>
          <w:szCs w:val="32"/>
        </w:rPr>
        <w:br w:type="page"/>
      </w:r>
    </w:p>
    <w:p w14:paraId="2FC2BE3E" w14:textId="65B6437E" w:rsidR="00BD3D48" w:rsidRPr="00507CF9" w:rsidRDefault="00BD3D48" w:rsidP="00CD184A">
      <w:pPr>
        <w:pStyle w:val="ActHead5"/>
        <w:rPr>
          <w:rFonts w:ascii="Arial" w:hAnsi="Arial" w:cs="Arial"/>
          <w:sz w:val="32"/>
          <w:szCs w:val="32"/>
        </w:rPr>
      </w:pPr>
      <w:bookmarkStart w:id="87" w:name="_Toc86935262"/>
      <w:r w:rsidRPr="00507CF9">
        <w:rPr>
          <w:rFonts w:ascii="Arial" w:hAnsi="Arial" w:cs="Arial"/>
          <w:sz w:val="32"/>
          <w:szCs w:val="32"/>
        </w:rPr>
        <w:lastRenderedPageBreak/>
        <w:t>Module</w:t>
      </w:r>
      <w:r w:rsidR="00030E1B" w:rsidRPr="00507CF9">
        <w:rPr>
          <w:rFonts w:ascii="Arial" w:hAnsi="Arial" w:cs="Arial"/>
          <w:sz w:val="32"/>
          <w:szCs w:val="32"/>
        </w:rPr>
        <w:t xml:space="preserve"> 3</w:t>
      </w:r>
      <w:r w:rsidRPr="00507CF9">
        <w:rPr>
          <w:rFonts w:ascii="Arial" w:hAnsi="Arial" w:cs="Arial"/>
          <w:sz w:val="32"/>
          <w:szCs w:val="32"/>
        </w:rPr>
        <w:t>: Early Childhood Supports</w:t>
      </w:r>
      <w:bookmarkEnd w:id="87"/>
      <w:r w:rsidRPr="00507CF9">
        <w:rPr>
          <w:rFonts w:ascii="Arial" w:hAnsi="Arial" w:cs="Arial"/>
          <w:sz w:val="32"/>
          <w:szCs w:val="32"/>
        </w:rPr>
        <w:t xml:space="preserve">  </w:t>
      </w:r>
    </w:p>
    <w:p w14:paraId="12EEB31C" w14:textId="701B2F0D" w:rsidR="00BD3D48" w:rsidRPr="00507CF9" w:rsidRDefault="00BD3D48" w:rsidP="00BD3D48">
      <w:pPr>
        <w:pStyle w:val="ActHead5"/>
        <w:ind w:left="0" w:firstLine="0"/>
        <w:rPr>
          <w:rFonts w:ascii="Arial" w:hAnsi="Arial" w:cs="Arial"/>
        </w:rPr>
      </w:pPr>
      <w:bookmarkStart w:id="88" w:name="_Toc86935263"/>
      <w:r w:rsidRPr="00507CF9">
        <w:rPr>
          <w:rFonts w:ascii="Arial" w:hAnsi="Arial" w:cs="Arial"/>
        </w:rPr>
        <w:t>The Child</w:t>
      </w:r>
      <w:bookmarkEnd w:id="88"/>
      <w:r w:rsidRPr="00507CF9">
        <w:rPr>
          <w:rFonts w:ascii="Arial" w:hAnsi="Arial" w:cs="Arial"/>
        </w:rPr>
        <w:t xml:space="preserve"> </w:t>
      </w:r>
    </w:p>
    <w:p w14:paraId="6A59FD0E" w14:textId="77777777" w:rsidR="00BD3D48" w:rsidRPr="00507CF9" w:rsidRDefault="00BD3D48" w:rsidP="00BD3D48">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BD3D48" w:rsidRPr="00507CF9" w14:paraId="5E3C7F43" w14:textId="77777777" w:rsidTr="00BC0E77">
        <w:tc>
          <w:tcPr>
            <w:tcW w:w="8222" w:type="dxa"/>
          </w:tcPr>
          <w:p w14:paraId="194DF1A8" w14:textId="77777777" w:rsidR="00BD3D48" w:rsidRPr="00507CF9" w:rsidRDefault="00BD3D48" w:rsidP="007B53E4">
            <w:pPr>
              <w:pStyle w:val="Tabletext"/>
              <w:spacing w:after="60"/>
              <w:rPr>
                <w:rFonts w:ascii="Arial" w:hAnsi="Arial" w:cs="Arial"/>
                <w:sz w:val="22"/>
                <w:szCs w:val="22"/>
              </w:rPr>
            </w:pPr>
            <w:r w:rsidRPr="00507CF9">
              <w:rPr>
                <w:rFonts w:ascii="Arial" w:hAnsi="Arial" w:cs="Arial"/>
                <w:sz w:val="22"/>
                <w:szCs w:val="22"/>
              </w:rPr>
              <w:t xml:space="preserve">Outcome: Each </w:t>
            </w:r>
            <w:r w:rsidR="00FD387D" w:rsidRPr="00507CF9">
              <w:rPr>
                <w:rFonts w:ascii="Arial" w:hAnsi="Arial" w:cs="Arial"/>
                <w:sz w:val="22"/>
                <w:szCs w:val="22"/>
              </w:rPr>
              <w:t xml:space="preserve">child </w:t>
            </w:r>
            <w:r w:rsidR="007B53E4" w:rsidRPr="00507CF9">
              <w:rPr>
                <w:rFonts w:ascii="Arial" w:hAnsi="Arial" w:cs="Arial"/>
                <w:sz w:val="22"/>
                <w:szCs w:val="22"/>
              </w:rPr>
              <w:t>p</w:t>
            </w:r>
            <w:r w:rsidRPr="00507CF9">
              <w:rPr>
                <w:rFonts w:ascii="Arial" w:hAnsi="Arial" w:cs="Arial"/>
                <w:sz w:val="22"/>
                <w:szCs w:val="22"/>
              </w:rPr>
              <w:t xml:space="preserve">articipant accesses supports that promote and respect their legal and human rights, support their development of functional skills, and enable them to participate meaningfully and be included in everyday activities with their peers. </w:t>
            </w:r>
          </w:p>
        </w:tc>
      </w:tr>
    </w:tbl>
    <w:p w14:paraId="51EB273F" w14:textId="77777777" w:rsidR="00BD3D48" w:rsidRPr="00507CF9" w:rsidRDefault="00BD3D48" w:rsidP="00BD3D48">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454D8A08" w14:textId="77777777" w:rsidR="00BD3D48" w:rsidRPr="00507CF9" w:rsidRDefault="00BD3D48" w:rsidP="00BD3D48">
      <w:pPr>
        <w:pStyle w:val="paragraph"/>
        <w:rPr>
          <w:rFonts w:ascii="Arial" w:hAnsi="Arial" w:cs="Arial"/>
        </w:rPr>
      </w:pPr>
      <w:r w:rsidRPr="00507CF9">
        <w:rPr>
          <w:rFonts w:ascii="Arial" w:hAnsi="Arial" w:cs="Arial"/>
        </w:rPr>
        <w:tab/>
        <w:t>(1)</w:t>
      </w:r>
      <w:r w:rsidRPr="00507CF9">
        <w:rPr>
          <w:rFonts w:ascii="Arial" w:hAnsi="Arial" w:cs="Arial"/>
        </w:rPr>
        <w:tab/>
      </w:r>
      <w:r w:rsidR="00D271D6" w:rsidRPr="00507CF9">
        <w:rPr>
          <w:rFonts w:ascii="Arial" w:hAnsi="Arial" w:cs="Arial"/>
        </w:rPr>
        <w:t>K</w:t>
      </w:r>
      <w:r w:rsidRPr="00507CF9">
        <w:rPr>
          <w:rFonts w:ascii="Arial" w:hAnsi="Arial" w:cs="Arial"/>
        </w:rPr>
        <w:t>nowl</w:t>
      </w:r>
      <w:r w:rsidR="007B53E4" w:rsidRPr="00507CF9">
        <w:rPr>
          <w:rFonts w:ascii="Arial" w:hAnsi="Arial" w:cs="Arial"/>
        </w:rPr>
        <w:t>edge and understanding of each p</w:t>
      </w:r>
      <w:r w:rsidRPr="00507CF9">
        <w:rPr>
          <w:rFonts w:ascii="Arial" w:hAnsi="Arial" w:cs="Arial"/>
        </w:rPr>
        <w:t>articipant’s legal an</w:t>
      </w:r>
      <w:r w:rsidR="003D2D89" w:rsidRPr="00507CF9">
        <w:rPr>
          <w:rFonts w:ascii="Arial" w:hAnsi="Arial" w:cs="Arial"/>
        </w:rPr>
        <w:t>d human rights, and incorporation of those rights</w:t>
      </w:r>
      <w:r w:rsidRPr="00507CF9">
        <w:rPr>
          <w:rFonts w:ascii="Arial" w:hAnsi="Arial" w:cs="Arial"/>
        </w:rPr>
        <w:t xml:space="preserve"> into everyday practice. </w:t>
      </w:r>
    </w:p>
    <w:p w14:paraId="4AB52F32" w14:textId="77777777" w:rsidR="00BD3D48" w:rsidRPr="00507CF9" w:rsidRDefault="00BD3D48" w:rsidP="00BD3D48">
      <w:pPr>
        <w:pStyle w:val="paragraph"/>
        <w:rPr>
          <w:rFonts w:ascii="Arial" w:hAnsi="Arial" w:cs="Arial"/>
        </w:rPr>
      </w:pPr>
      <w:r w:rsidRPr="00507CF9">
        <w:rPr>
          <w:rFonts w:ascii="Arial" w:hAnsi="Arial" w:cs="Arial"/>
        </w:rPr>
        <w:tab/>
        <w:t>(2)</w:t>
      </w:r>
      <w:r w:rsidRPr="00507CF9">
        <w:rPr>
          <w:rFonts w:ascii="Arial" w:hAnsi="Arial" w:cs="Arial"/>
        </w:rPr>
        <w:tab/>
      </w:r>
      <w:r w:rsidR="003D2D89" w:rsidRPr="00507CF9">
        <w:rPr>
          <w:rFonts w:ascii="Arial" w:hAnsi="Arial" w:cs="Arial"/>
        </w:rPr>
        <w:t>Implementation of</w:t>
      </w:r>
      <w:r w:rsidRPr="00507CF9">
        <w:rPr>
          <w:rFonts w:ascii="Arial" w:hAnsi="Arial" w:cs="Arial"/>
        </w:rPr>
        <w:t xml:space="preserve"> practices and procedures to manage risk </w:t>
      </w:r>
      <w:r w:rsidR="003D2D89" w:rsidRPr="00507CF9">
        <w:rPr>
          <w:rFonts w:ascii="Arial" w:hAnsi="Arial" w:cs="Arial"/>
        </w:rPr>
        <w:t>with a</w:t>
      </w:r>
      <w:r w:rsidRPr="00507CF9">
        <w:rPr>
          <w:rFonts w:ascii="Arial" w:hAnsi="Arial" w:cs="Arial"/>
        </w:rPr>
        <w:t xml:space="preserve"> focus on creating a safe environment for children. </w:t>
      </w:r>
    </w:p>
    <w:p w14:paraId="23E06649" w14:textId="77777777" w:rsidR="00BD3D48" w:rsidRPr="00507CF9" w:rsidRDefault="00BD3D48" w:rsidP="00BD3D48">
      <w:pPr>
        <w:pStyle w:val="paragraph"/>
        <w:rPr>
          <w:rFonts w:ascii="Arial" w:hAnsi="Arial" w:cs="Arial"/>
        </w:rPr>
      </w:pPr>
      <w:r w:rsidRPr="00507CF9">
        <w:rPr>
          <w:rFonts w:ascii="Arial" w:hAnsi="Arial" w:cs="Arial"/>
        </w:rPr>
        <w:tab/>
        <w:t>(3)</w:t>
      </w:r>
      <w:r w:rsidRPr="00507CF9">
        <w:rPr>
          <w:rFonts w:ascii="Arial" w:hAnsi="Arial" w:cs="Arial"/>
        </w:rPr>
        <w:tab/>
      </w:r>
      <w:r w:rsidR="003D2D89" w:rsidRPr="00507CF9">
        <w:rPr>
          <w:rFonts w:ascii="Arial" w:hAnsi="Arial" w:cs="Arial"/>
        </w:rPr>
        <w:t>Compliance</w:t>
      </w:r>
      <w:r w:rsidRPr="00507CF9">
        <w:rPr>
          <w:rFonts w:ascii="Arial" w:hAnsi="Arial" w:cs="Arial"/>
        </w:rPr>
        <w:t xml:space="preserve"> with all relevant state and territory legislation relating to the reporting of risk of harm to children. </w:t>
      </w:r>
    </w:p>
    <w:p w14:paraId="72C0BF2E" w14:textId="61B7D61F" w:rsidR="00BD3D48" w:rsidRPr="00507CF9" w:rsidRDefault="00BD3D48" w:rsidP="00725518">
      <w:pPr>
        <w:pStyle w:val="paragraph"/>
        <w:rPr>
          <w:rFonts w:ascii="Arial" w:hAnsi="Arial" w:cs="Arial"/>
        </w:rPr>
      </w:pPr>
      <w:r w:rsidRPr="00507CF9">
        <w:rPr>
          <w:rFonts w:ascii="Arial" w:hAnsi="Arial" w:cs="Arial"/>
        </w:rPr>
        <w:tab/>
        <w:t>(4)</w:t>
      </w:r>
      <w:r w:rsidRPr="00507CF9">
        <w:rPr>
          <w:rFonts w:ascii="Arial" w:hAnsi="Arial" w:cs="Arial"/>
        </w:rPr>
        <w:tab/>
      </w:r>
      <w:r w:rsidR="003D2D89" w:rsidRPr="00507CF9">
        <w:rPr>
          <w:rFonts w:ascii="Arial" w:hAnsi="Arial" w:cs="Arial"/>
        </w:rPr>
        <w:t>Facilitation of</w:t>
      </w:r>
      <w:r w:rsidR="007B53E4" w:rsidRPr="00507CF9">
        <w:rPr>
          <w:rFonts w:ascii="Arial" w:hAnsi="Arial" w:cs="Arial"/>
        </w:rPr>
        <w:t xml:space="preserve"> the active involvement of the p</w:t>
      </w:r>
      <w:r w:rsidRPr="00507CF9">
        <w:rPr>
          <w:rFonts w:ascii="Arial" w:hAnsi="Arial" w:cs="Arial"/>
        </w:rPr>
        <w:t>artic</w:t>
      </w:r>
      <w:r w:rsidR="007B53E4" w:rsidRPr="00507CF9">
        <w:rPr>
          <w:rFonts w:ascii="Arial" w:hAnsi="Arial" w:cs="Arial"/>
        </w:rPr>
        <w:t>ipant’s support network in the p</w:t>
      </w:r>
      <w:r w:rsidR="00725518" w:rsidRPr="00507CF9">
        <w:rPr>
          <w:rFonts w:ascii="Arial" w:hAnsi="Arial" w:cs="Arial"/>
        </w:rPr>
        <w:t xml:space="preserve">articipant’s development. </w:t>
      </w:r>
    </w:p>
    <w:p w14:paraId="331EB9CE" w14:textId="6B2E3451" w:rsidR="00486D8D" w:rsidRPr="00507CF9" w:rsidRDefault="00486D8D" w:rsidP="00486D8D">
      <w:pPr>
        <w:pStyle w:val="paragraph"/>
        <w:rPr>
          <w:rFonts w:ascii="Arial" w:hAnsi="Arial" w:cs="Arial"/>
          <w:highlight w:val="yellow"/>
        </w:rPr>
      </w:pPr>
      <w:r w:rsidRPr="00507CF9">
        <w:rPr>
          <w:rFonts w:ascii="Arial" w:hAnsi="Arial" w:cs="Arial"/>
        </w:rPr>
        <w:tab/>
      </w:r>
      <w:r w:rsidRPr="00507CF9">
        <w:rPr>
          <w:rFonts w:ascii="Arial" w:hAnsi="Arial" w:cs="Arial"/>
          <w:highlight w:val="yellow"/>
        </w:rPr>
        <w:t>(5)</w:t>
      </w:r>
      <w:r w:rsidRPr="00507CF9">
        <w:rPr>
          <w:rFonts w:ascii="Arial" w:hAnsi="Arial" w:cs="Arial"/>
          <w:highlight w:val="yellow"/>
        </w:rPr>
        <w:tab/>
        <w:t>Alternative arrangements for the continuity of supports for each child participant, when changes or interruptions are unavoidable, are:</w:t>
      </w:r>
    </w:p>
    <w:p w14:paraId="3CCADEB1" w14:textId="77777777" w:rsidR="00486D8D" w:rsidRPr="00507CF9" w:rsidRDefault="00486D8D" w:rsidP="00486D8D">
      <w:pPr>
        <w:pStyle w:val="paragraphsub"/>
        <w:rPr>
          <w:rFonts w:ascii="Arial" w:hAnsi="Arial" w:cs="Arial"/>
          <w:highlight w:val="yellow"/>
        </w:rPr>
      </w:pPr>
      <w:r w:rsidRPr="00507CF9">
        <w:rPr>
          <w:rFonts w:ascii="Arial" w:hAnsi="Arial" w:cs="Arial"/>
          <w:highlight w:val="yellow"/>
        </w:rPr>
        <w:tab/>
        <w:t>(a)</w:t>
      </w:r>
      <w:r w:rsidRPr="00507CF9">
        <w:rPr>
          <w:rFonts w:ascii="Arial" w:hAnsi="Arial" w:cs="Arial"/>
          <w:highlight w:val="yellow"/>
        </w:rPr>
        <w:tab/>
      </w:r>
      <w:proofErr w:type="gramStart"/>
      <w:r w:rsidRPr="00507CF9">
        <w:rPr>
          <w:rFonts w:ascii="Arial" w:hAnsi="Arial" w:cs="Arial"/>
          <w:highlight w:val="yellow"/>
        </w:rPr>
        <w:t>explained</w:t>
      </w:r>
      <w:proofErr w:type="gramEnd"/>
      <w:r w:rsidRPr="00507CF9">
        <w:rPr>
          <w:rFonts w:ascii="Arial" w:hAnsi="Arial" w:cs="Arial"/>
          <w:highlight w:val="yellow"/>
        </w:rPr>
        <w:t xml:space="preserve"> and agreed with them (taking into account their capacity to understand and agree to alternative arrangements) and their family; and</w:t>
      </w:r>
    </w:p>
    <w:p w14:paraId="4DCDF162" w14:textId="77777777" w:rsidR="00486D8D" w:rsidRPr="00507CF9" w:rsidRDefault="00486D8D" w:rsidP="00486D8D">
      <w:pPr>
        <w:pStyle w:val="paragraphsub"/>
        <w:rPr>
          <w:rFonts w:ascii="Arial" w:hAnsi="Arial" w:cs="Arial"/>
        </w:rPr>
      </w:pPr>
      <w:r w:rsidRPr="00507CF9">
        <w:rPr>
          <w:rFonts w:ascii="Arial" w:hAnsi="Arial" w:cs="Arial"/>
          <w:highlight w:val="yellow"/>
        </w:rPr>
        <w:tab/>
        <w:t>(b)</w:t>
      </w:r>
      <w:r w:rsidRPr="00507CF9">
        <w:rPr>
          <w:rFonts w:ascii="Arial" w:hAnsi="Arial" w:cs="Arial"/>
          <w:highlight w:val="yellow"/>
        </w:rPr>
        <w:tab/>
      </w:r>
      <w:proofErr w:type="gramStart"/>
      <w:r w:rsidRPr="00507CF9">
        <w:rPr>
          <w:rFonts w:ascii="Arial" w:hAnsi="Arial" w:cs="Arial"/>
          <w:highlight w:val="yellow"/>
        </w:rPr>
        <w:t>delivered</w:t>
      </w:r>
      <w:proofErr w:type="gramEnd"/>
      <w:r w:rsidRPr="00507CF9">
        <w:rPr>
          <w:rFonts w:ascii="Arial" w:hAnsi="Arial" w:cs="Arial"/>
          <w:highlight w:val="yellow"/>
        </w:rPr>
        <w:t xml:space="preserve"> in a way that is appropriate to their needs, preferences and goals.</w:t>
      </w:r>
    </w:p>
    <w:p w14:paraId="649E3BDD" w14:textId="77777777" w:rsidR="00486D8D" w:rsidRPr="00507CF9" w:rsidRDefault="00486D8D" w:rsidP="00725518">
      <w:pPr>
        <w:pStyle w:val="paragraph"/>
        <w:rPr>
          <w:rFonts w:ascii="Arial" w:hAnsi="Arial" w:cs="Arial"/>
        </w:rPr>
      </w:pPr>
    </w:p>
    <w:p w14:paraId="67733E8C" w14:textId="1B51ED5C" w:rsidR="00BD3D48" w:rsidRPr="00507CF9" w:rsidRDefault="00BD3D48" w:rsidP="00BD3D48">
      <w:pPr>
        <w:pStyle w:val="ActHead5"/>
        <w:ind w:left="0" w:firstLine="0"/>
        <w:rPr>
          <w:rFonts w:ascii="Arial" w:hAnsi="Arial" w:cs="Arial"/>
        </w:rPr>
      </w:pPr>
      <w:bookmarkStart w:id="89" w:name="_Toc86935264"/>
      <w:r w:rsidRPr="00507CF9">
        <w:rPr>
          <w:rFonts w:ascii="Arial" w:hAnsi="Arial" w:cs="Arial"/>
        </w:rPr>
        <w:t>The Family</w:t>
      </w:r>
      <w:bookmarkEnd w:id="89"/>
    </w:p>
    <w:p w14:paraId="4B335DFF" w14:textId="77777777" w:rsidR="00BD3D48" w:rsidRPr="00507CF9" w:rsidRDefault="00BD3D48" w:rsidP="00BD3D48">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BD3D48" w:rsidRPr="00507CF9" w14:paraId="69C41D9B" w14:textId="77777777" w:rsidTr="00BC0E77">
        <w:tc>
          <w:tcPr>
            <w:tcW w:w="8222" w:type="dxa"/>
          </w:tcPr>
          <w:p w14:paraId="0CA9D103" w14:textId="77777777" w:rsidR="00BD3D48" w:rsidRPr="00507CF9" w:rsidRDefault="00BD3D48" w:rsidP="00BC0E77">
            <w:pPr>
              <w:pStyle w:val="Tabletext"/>
              <w:spacing w:after="60"/>
              <w:rPr>
                <w:rFonts w:ascii="Arial" w:hAnsi="Arial" w:cs="Arial"/>
                <w:sz w:val="22"/>
                <w:szCs w:val="22"/>
              </w:rPr>
            </w:pPr>
            <w:r w:rsidRPr="00507CF9">
              <w:rPr>
                <w:rFonts w:ascii="Arial" w:hAnsi="Arial" w:cs="Arial"/>
                <w:sz w:val="22"/>
                <w:szCs w:val="22"/>
              </w:rPr>
              <w:t xml:space="preserve">Outcome: Each family receives family-centred supports that are culturally inclusive, responsive, and focus on their strengths. </w:t>
            </w:r>
          </w:p>
        </w:tc>
      </w:tr>
    </w:tbl>
    <w:p w14:paraId="23B0A205" w14:textId="77777777" w:rsidR="00BD3D48" w:rsidRPr="00507CF9" w:rsidRDefault="00BD3D48" w:rsidP="00BD3D48">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4A446412" w14:textId="77777777" w:rsidR="00BD3D48" w:rsidRPr="00507CF9" w:rsidRDefault="00BD3D48" w:rsidP="00BD3D48">
      <w:pPr>
        <w:pStyle w:val="paragraph"/>
        <w:rPr>
          <w:rFonts w:ascii="Arial" w:hAnsi="Arial" w:cs="Arial"/>
        </w:rPr>
      </w:pPr>
      <w:r w:rsidRPr="00507CF9">
        <w:rPr>
          <w:rFonts w:ascii="Arial" w:hAnsi="Arial" w:cs="Arial"/>
        </w:rPr>
        <w:tab/>
        <w:t>(1)</w:t>
      </w:r>
      <w:r w:rsidRPr="00507CF9">
        <w:rPr>
          <w:rFonts w:ascii="Arial" w:hAnsi="Arial" w:cs="Arial"/>
        </w:rPr>
        <w:tab/>
      </w:r>
      <w:r w:rsidR="003D2D89" w:rsidRPr="00507CF9">
        <w:rPr>
          <w:rFonts w:ascii="Arial" w:hAnsi="Arial" w:cs="Arial"/>
        </w:rPr>
        <w:t>E</w:t>
      </w:r>
      <w:r w:rsidRPr="00507CF9">
        <w:rPr>
          <w:rFonts w:ascii="Arial" w:hAnsi="Arial" w:cs="Arial"/>
        </w:rPr>
        <w:t xml:space="preserve">ach support plan is based on child and family choice and control and is undertaken with the family. </w:t>
      </w:r>
    </w:p>
    <w:p w14:paraId="3CBFE09A" w14:textId="77777777" w:rsidR="00BD3D48" w:rsidRPr="00507CF9" w:rsidRDefault="00BD3D48" w:rsidP="00BD3D48">
      <w:pPr>
        <w:pStyle w:val="paragraph"/>
        <w:rPr>
          <w:rFonts w:ascii="Arial" w:hAnsi="Arial" w:cs="Arial"/>
        </w:rPr>
      </w:pPr>
      <w:r w:rsidRPr="00507CF9">
        <w:rPr>
          <w:rFonts w:ascii="Arial" w:hAnsi="Arial" w:cs="Arial"/>
        </w:rPr>
        <w:tab/>
        <w:t>(2)</w:t>
      </w:r>
      <w:r w:rsidRPr="00507CF9">
        <w:rPr>
          <w:rFonts w:ascii="Arial" w:hAnsi="Arial" w:cs="Arial"/>
        </w:rPr>
        <w:tab/>
      </w:r>
      <w:r w:rsidR="00725518" w:rsidRPr="00507CF9">
        <w:rPr>
          <w:rFonts w:ascii="Arial" w:hAnsi="Arial" w:cs="Arial"/>
        </w:rPr>
        <w:t>T</w:t>
      </w:r>
      <w:r w:rsidRPr="00507CF9">
        <w:rPr>
          <w:rFonts w:ascii="Arial" w:hAnsi="Arial" w:cs="Arial"/>
        </w:rPr>
        <w:t>he family’s expertise and knowledge about their child</w:t>
      </w:r>
      <w:r w:rsidR="00725518" w:rsidRPr="00507CF9">
        <w:rPr>
          <w:rFonts w:ascii="Arial" w:hAnsi="Arial" w:cs="Arial"/>
        </w:rPr>
        <w:t xml:space="preserve"> is recognised and respected</w:t>
      </w:r>
      <w:r w:rsidRPr="00507CF9">
        <w:rPr>
          <w:rFonts w:ascii="Arial" w:hAnsi="Arial" w:cs="Arial"/>
        </w:rPr>
        <w:t xml:space="preserve">. </w:t>
      </w:r>
    </w:p>
    <w:p w14:paraId="28185A86" w14:textId="77777777" w:rsidR="00BD3D48" w:rsidRPr="00507CF9" w:rsidRDefault="00BD3D48" w:rsidP="00BD3D48">
      <w:pPr>
        <w:pStyle w:val="paragraph"/>
        <w:rPr>
          <w:rFonts w:ascii="Arial" w:hAnsi="Arial" w:cs="Arial"/>
        </w:rPr>
      </w:pPr>
      <w:r w:rsidRPr="00507CF9">
        <w:rPr>
          <w:rFonts w:ascii="Arial" w:hAnsi="Arial" w:cs="Arial"/>
        </w:rPr>
        <w:tab/>
        <w:t>(3)</w:t>
      </w:r>
      <w:r w:rsidRPr="00507CF9">
        <w:rPr>
          <w:rFonts w:ascii="Arial" w:hAnsi="Arial" w:cs="Arial"/>
        </w:rPr>
        <w:tab/>
      </w:r>
      <w:r w:rsidR="003D2D89" w:rsidRPr="00507CF9">
        <w:rPr>
          <w:rFonts w:ascii="Arial" w:hAnsi="Arial" w:cs="Arial"/>
        </w:rPr>
        <w:t>T</w:t>
      </w:r>
      <w:r w:rsidRPr="00507CF9">
        <w:rPr>
          <w:rFonts w:ascii="Arial" w:hAnsi="Arial" w:cs="Arial"/>
        </w:rPr>
        <w:t>he family’s strengths, needs and priorities</w:t>
      </w:r>
      <w:r w:rsidR="003D2D89" w:rsidRPr="00507CF9">
        <w:rPr>
          <w:rFonts w:ascii="Arial" w:hAnsi="Arial" w:cs="Arial"/>
        </w:rPr>
        <w:t xml:space="preserve"> are identified by working in partnership with the family</w:t>
      </w:r>
      <w:r w:rsidRPr="00507CF9">
        <w:rPr>
          <w:rFonts w:ascii="Arial" w:hAnsi="Arial" w:cs="Arial"/>
        </w:rPr>
        <w:t xml:space="preserve">. </w:t>
      </w:r>
    </w:p>
    <w:p w14:paraId="495593B5" w14:textId="77777777" w:rsidR="00BD3D48" w:rsidRPr="00507CF9" w:rsidRDefault="00BD3D48" w:rsidP="00BD3D48">
      <w:pPr>
        <w:pStyle w:val="paragraph"/>
        <w:rPr>
          <w:rFonts w:ascii="Arial" w:hAnsi="Arial" w:cs="Arial"/>
        </w:rPr>
      </w:pPr>
      <w:r w:rsidRPr="00507CF9">
        <w:rPr>
          <w:rFonts w:ascii="Arial" w:hAnsi="Arial" w:cs="Arial"/>
        </w:rPr>
        <w:tab/>
        <w:t>(4)</w:t>
      </w:r>
      <w:r w:rsidRPr="00507CF9">
        <w:rPr>
          <w:rFonts w:ascii="Arial" w:hAnsi="Arial" w:cs="Arial"/>
        </w:rPr>
        <w:tab/>
      </w:r>
      <w:r w:rsidR="003D2D89" w:rsidRPr="00507CF9">
        <w:rPr>
          <w:rFonts w:ascii="Arial" w:hAnsi="Arial" w:cs="Arial"/>
        </w:rPr>
        <w:t>E</w:t>
      </w:r>
      <w:r w:rsidRPr="00507CF9">
        <w:rPr>
          <w:rFonts w:ascii="Arial" w:hAnsi="Arial" w:cs="Arial"/>
        </w:rPr>
        <w:t xml:space="preserve">ach support plan is flexible and individualised to reflect the child’s and family members’ preferences and learning styles. </w:t>
      </w:r>
    </w:p>
    <w:p w14:paraId="7310561A" w14:textId="77777777" w:rsidR="00BD3D48" w:rsidRPr="00507CF9" w:rsidRDefault="00BD3D48" w:rsidP="00BD3D48">
      <w:pPr>
        <w:pStyle w:val="paragraph"/>
        <w:rPr>
          <w:rFonts w:ascii="Arial" w:hAnsi="Arial" w:cs="Arial"/>
        </w:rPr>
      </w:pPr>
      <w:r w:rsidRPr="00507CF9">
        <w:rPr>
          <w:rFonts w:ascii="Arial" w:hAnsi="Arial" w:cs="Arial"/>
        </w:rPr>
        <w:tab/>
        <w:t>(5)</w:t>
      </w:r>
      <w:r w:rsidRPr="00507CF9">
        <w:rPr>
          <w:rFonts w:ascii="Arial" w:hAnsi="Arial" w:cs="Arial"/>
        </w:rPr>
        <w:tab/>
      </w:r>
      <w:r w:rsidR="003D2D89" w:rsidRPr="00507CF9">
        <w:rPr>
          <w:rFonts w:ascii="Arial" w:hAnsi="Arial" w:cs="Arial"/>
        </w:rPr>
        <w:t>E</w:t>
      </w:r>
      <w:r w:rsidRPr="00507CF9">
        <w:rPr>
          <w:rFonts w:ascii="Arial" w:hAnsi="Arial" w:cs="Arial"/>
        </w:rPr>
        <w:t>ach support plan is culturally responsive and respectful of the family’s cultural beliefs and their community.</w:t>
      </w:r>
    </w:p>
    <w:p w14:paraId="54C40AFF" w14:textId="77777777" w:rsidR="00BD3D48" w:rsidRPr="00507CF9" w:rsidRDefault="00BD3D48" w:rsidP="00BD3D48">
      <w:pPr>
        <w:pStyle w:val="paragraph"/>
        <w:rPr>
          <w:rFonts w:ascii="Arial" w:hAnsi="Arial" w:cs="Arial"/>
        </w:rPr>
      </w:pPr>
      <w:r w:rsidRPr="00507CF9">
        <w:rPr>
          <w:rFonts w:ascii="Arial" w:hAnsi="Arial" w:cs="Arial"/>
        </w:rPr>
        <w:lastRenderedPageBreak/>
        <w:tab/>
        <w:t>(6)</w:t>
      </w:r>
      <w:r w:rsidRPr="00507CF9">
        <w:rPr>
          <w:rFonts w:ascii="Arial" w:hAnsi="Arial" w:cs="Arial"/>
        </w:rPr>
        <w:tab/>
      </w:r>
      <w:r w:rsidR="003D2D89" w:rsidRPr="00507CF9">
        <w:rPr>
          <w:rFonts w:ascii="Arial" w:hAnsi="Arial" w:cs="Arial"/>
        </w:rPr>
        <w:t>I</w:t>
      </w:r>
      <w:r w:rsidRPr="00507CF9">
        <w:rPr>
          <w:rFonts w:ascii="Arial" w:hAnsi="Arial" w:cs="Arial"/>
        </w:rPr>
        <w:t>nformation and supports</w:t>
      </w:r>
      <w:r w:rsidR="003D2D89" w:rsidRPr="00507CF9">
        <w:rPr>
          <w:rFonts w:ascii="Arial" w:hAnsi="Arial" w:cs="Arial"/>
        </w:rPr>
        <w:t xml:space="preserve"> are provided</w:t>
      </w:r>
      <w:r w:rsidRPr="00507CF9">
        <w:rPr>
          <w:rFonts w:ascii="Arial" w:hAnsi="Arial" w:cs="Arial"/>
        </w:rPr>
        <w:t xml:space="preserve"> in a clear, easy to understand and flexible manner by integrating the support into the child’s everyday routine. </w:t>
      </w:r>
    </w:p>
    <w:p w14:paraId="7FE6B3AC" w14:textId="77777777" w:rsidR="00BD3D48" w:rsidRPr="00507CF9" w:rsidRDefault="00BD3D48" w:rsidP="00BD3D48">
      <w:pPr>
        <w:pStyle w:val="paragraph"/>
        <w:rPr>
          <w:rFonts w:ascii="Arial" w:hAnsi="Arial" w:cs="Arial"/>
        </w:rPr>
      </w:pPr>
      <w:r w:rsidRPr="00507CF9">
        <w:rPr>
          <w:rFonts w:ascii="Arial" w:hAnsi="Arial" w:cs="Arial"/>
        </w:rPr>
        <w:tab/>
        <w:t>(7)</w:t>
      </w:r>
      <w:r w:rsidRPr="00507CF9">
        <w:rPr>
          <w:rFonts w:ascii="Arial" w:hAnsi="Arial" w:cs="Arial"/>
        </w:rPr>
        <w:tab/>
      </w:r>
      <w:r w:rsidR="003D2D89" w:rsidRPr="00507CF9">
        <w:rPr>
          <w:rFonts w:ascii="Arial" w:hAnsi="Arial" w:cs="Arial"/>
        </w:rPr>
        <w:t xml:space="preserve">The strengths of the family are promoted and developed and the </w:t>
      </w:r>
      <w:r w:rsidRPr="00507CF9">
        <w:rPr>
          <w:rFonts w:ascii="Arial" w:hAnsi="Arial" w:cs="Arial"/>
        </w:rPr>
        <w:t xml:space="preserve">family </w:t>
      </w:r>
      <w:r w:rsidR="003D2D89" w:rsidRPr="00507CF9">
        <w:rPr>
          <w:rFonts w:ascii="Arial" w:hAnsi="Arial" w:cs="Arial"/>
        </w:rPr>
        <w:t>is assisted</w:t>
      </w:r>
      <w:r w:rsidRPr="00507CF9">
        <w:rPr>
          <w:rFonts w:ascii="Arial" w:hAnsi="Arial" w:cs="Arial"/>
        </w:rPr>
        <w:t xml:space="preserve"> to develop their own network of formal and informal resources, </w:t>
      </w:r>
      <w:r w:rsidR="003D2D89" w:rsidRPr="00507CF9">
        <w:rPr>
          <w:rFonts w:ascii="Arial" w:hAnsi="Arial" w:cs="Arial"/>
        </w:rPr>
        <w:t>with recognition</w:t>
      </w:r>
      <w:r w:rsidRPr="00507CF9">
        <w:rPr>
          <w:rFonts w:ascii="Arial" w:hAnsi="Arial" w:cs="Arial"/>
        </w:rPr>
        <w:t xml:space="preserve"> that positive outcomes for children do not rely solely on therapeutic child-focused programs.</w:t>
      </w:r>
    </w:p>
    <w:p w14:paraId="5087C1EC" w14:textId="77777777" w:rsidR="00BD3D48" w:rsidRPr="00507CF9" w:rsidRDefault="00BD3D48" w:rsidP="00725518">
      <w:pPr>
        <w:pStyle w:val="paragraph"/>
        <w:rPr>
          <w:rFonts w:ascii="Arial" w:hAnsi="Arial" w:cs="Arial"/>
        </w:rPr>
      </w:pPr>
      <w:r w:rsidRPr="00507CF9">
        <w:rPr>
          <w:rFonts w:ascii="Arial" w:hAnsi="Arial" w:cs="Arial"/>
        </w:rPr>
        <w:tab/>
        <w:t>(8)</w:t>
      </w:r>
      <w:r w:rsidRPr="00507CF9">
        <w:rPr>
          <w:rFonts w:ascii="Arial" w:hAnsi="Arial" w:cs="Arial"/>
        </w:rPr>
        <w:tab/>
      </w:r>
      <w:r w:rsidR="003D2D89" w:rsidRPr="00507CF9">
        <w:rPr>
          <w:rFonts w:ascii="Arial" w:hAnsi="Arial" w:cs="Arial"/>
        </w:rPr>
        <w:t>Work is undertaken</w:t>
      </w:r>
      <w:r w:rsidRPr="00507CF9">
        <w:rPr>
          <w:rFonts w:ascii="Arial" w:hAnsi="Arial" w:cs="Arial"/>
        </w:rPr>
        <w:t xml:space="preserve"> with the family to inform and strengthen their participation in, and contribution to, the chi</w:t>
      </w:r>
      <w:r w:rsidR="00725518" w:rsidRPr="00507CF9">
        <w:rPr>
          <w:rFonts w:ascii="Arial" w:hAnsi="Arial" w:cs="Arial"/>
        </w:rPr>
        <w:t xml:space="preserve">ld’s learning and development. </w:t>
      </w:r>
    </w:p>
    <w:p w14:paraId="03275F11" w14:textId="5A3F1DA8" w:rsidR="00BD3D48" w:rsidRPr="00507CF9" w:rsidRDefault="00BD3D48" w:rsidP="00BD3D48">
      <w:pPr>
        <w:pStyle w:val="ActHead5"/>
        <w:ind w:left="0" w:firstLine="0"/>
        <w:rPr>
          <w:rFonts w:ascii="Arial" w:hAnsi="Arial" w:cs="Arial"/>
        </w:rPr>
      </w:pPr>
      <w:bookmarkStart w:id="90" w:name="_Toc86935265"/>
      <w:r w:rsidRPr="00507CF9">
        <w:rPr>
          <w:rFonts w:ascii="Arial" w:hAnsi="Arial" w:cs="Arial"/>
        </w:rPr>
        <w:t>Inclusion</w:t>
      </w:r>
      <w:bookmarkEnd w:id="90"/>
    </w:p>
    <w:p w14:paraId="1876CAF9" w14:textId="77777777" w:rsidR="00BD3D48" w:rsidRPr="00507CF9" w:rsidRDefault="00BD3D48" w:rsidP="00BD3D48">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BD3D48" w:rsidRPr="00507CF9" w14:paraId="06E9ADDE" w14:textId="77777777" w:rsidTr="00BC0E77">
        <w:tc>
          <w:tcPr>
            <w:tcW w:w="8222" w:type="dxa"/>
          </w:tcPr>
          <w:p w14:paraId="205563FD" w14:textId="77777777" w:rsidR="00BD3D48" w:rsidRPr="00507CF9" w:rsidRDefault="00BD3D48" w:rsidP="00BC0E77">
            <w:pPr>
              <w:pStyle w:val="Tabletext"/>
              <w:spacing w:after="60"/>
              <w:rPr>
                <w:rFonts w:ascii="Arial" w:hAnsi="Arial" w:cs="Arial"/>
                <w:sz w:val="22"/>
                <w:szCs w:val="22"/>
              </w:rPr>
            </w:pPr>
            <w:r w:rsidRPr="00507CF9">
              <w:rPr>
                <w:rFonts w:ascii="Arial" w:hAnsi="Arial" w:cs="Arial"/>
                <w:sz w:val="22"/>
                <w:szCs w:val="22"/>
              </w:rPr>
              <w:t>Outcome</w:t>
            </w:r>
            <w:r w:rsidR="007B53E4" w:rsidRPr="00507CF9">
              <w:rPr>
                <w:rFonts w:ascii="Arial" w:hAnsi="Arial" w:cs="Arial"/>
                <w:sz w:val="22"/>
                <w:szCs w:val="22"/>
              </w:rPr>
              <w:t>: Each p</w:t>
            </w:r>
            <w:r w:rsidRPr="00507CF9">
              <w:rPr>
                <w:rFonts w:ascii="Arial" w:hAnsi="Arial" w:cs="Arial"/>
                <w:sz w:val="22"/>
                <w:szCs w:val="22"/>
              </w:rPr>
              <w:t xml:space="preserve">articipant accesses supports that engage their natural environments and enable inclusive and meaningful participation in their family and community life. </w:t>
            </w:r>
          </w:p>
        </w:tc>
      </w:tr>
    </w:tbl>
    <w:p w14:paraId="4DBFBFAA" w14:textId="77777777" w:rsidR="00BD3D48" w:rsidRPr="00507CF9" w:rsidRDefault="00BD3D48" w:rsidP="00BD3D48">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5028C86E" w14:textId="77777777" w:rsidR="00BD3D48" w:rsidRPr="00507CF9" w:rsidRDefault="00BD3D48" w:rsidP="00BD3D48">
      <w:pPr>
        <w:pStyle w:val="paragraph"/>
        <w:rPr>
          <w:rFonts w:ascii="Arial" w:hAnsi="Arial" w:cs="Arial"/>
        </w:rPr>
      </w:pPr>
      <w:r w:rsidRPr="00507CF9">
        <w:rPr>
          <w:rFonts w:ascii="Arial" w:hAnsi="Arial" w:cs="Arial"/>
        </w:rPr>
        <w:tab/>
        <w:t>(1)</w:t>
      </w:r>
      <w:r w:rsidRPr="00507CF9">
        <w:rPr>
          <w:rFonts w:ascii="Arial" w:hAnsi="Arial" w:cs="Arial"/>
        </w:rPr>
        <w:tab/>
      </w:r>
      <w:r w:rsidR="003D2D89" w:rsidRPr="00507CF9">
        <w:rPr>
          <w:rFonts w:ascii="Arial" w:hAnsi="Arial" w:cs="Arial"/>
        </w:rPr>
        <w:t>A</w:t>
      </w:r>
      <w:r w:rsidRPr="00507CF9">
        <w:rPr>
          <w:rFonts w:ascii="Arial" w:hAnsi="Arial" w:cs="Arial"/>
        </w:rPr>
        <w:t xml:space="preserve">ssessment of each child’s development focuses on the child’s functions in their everyday routines and activities in their natural learning environments. </w:t>
      </w:r>
    </w:p>
    <w:p w14:paraId="479DFE79" w14:textId="77777777" w:rsidR="00BD3D48" w:rsidRPr="00507CF9" w:rsidRDefault="00BD3D48" w:rsidP="00BD3D48">
      <w:pPr>
        <w:pStyle w:val="paragraph"/>
        <w:rPr>
          <w:rFonts w:ascii="Arial" w:hAnsi="Arial" w:cs="Arial"/>
        </w:rPr>
      </w:pPr>
      <w:r w:rsidRPr="00507CF9">
        <w:rPr>
          <w:rFonts w:ascii="Arial" w:hAnsi="Arial" w:cs="Arial"/>
        </w:rPr>
        <w:tab/>
        <w:t>(2)</w:t>
      </w:r>
      <w:r w:rsidRPr="00507CF9">
        <w:rPr>
          <w:rFonts w:ascii="Arial" w:hAnsi="Arial" w:cs="Arial"/>
        </w:rPr>
        <w:tab/>
      </w:r>
      <w:r w:rsidR="003D2D89" w:rsidRPr="00507CF9">
        <w:rPr>
          <w:rFonts w:ascii="Arial" w:hAnsi="Arial" w:cs="Arial"/>
        </w:rPr>
        <w:t>A</w:t>
      </w:r>
      <w:r w:rsidRPr="00507CF9">
        <w:rPr>
          <w:rFonts w:ascii="Arial" w:hAnsi="Arial" w:cs="Arial"/>
        </w:rPr>
        <w:t xml:space="preserve"> child’s inclusive, meaningful and active participation in their family life, community life and natural environments</w:t>
      </w:r>
      <w:r w:rsidR="003D2D89" w:rsidRPr="00507CF9">
        <w:rPr>
          <w:rFonts w:ascii="Arial" w:hAnsi="Arial" w:cs="Arial"/>
        </w:rPr>
        <w:t xml:space="preserve"> is promoted</w:t>
      </w:r>
      <w:r w:rsidRPr="00507CF9">
        <w:rPr>
          <w:rFonts w:ascii="Arial" w:hAnsi="Arial" w:cs="Arial"/>
        </w:rPr>
        <w:t xml:space="preserve">. </w:t>
      </w:r>
    </w:p>
    <w:p w14:paraId="133851FC" w14:textId="77777777" w:rsidR="00BD3D48" w:rsidRPr="00507CF9" w:rsidRDefault="00BD3D48" w:rsidP="00BD3D48">
      <w:pPr>
        <w:pStyle w:val="paragraph"/>
        <w:rPr>
          <w:rFonts w:ascii="Arial" w:hAnsi="Arial" w:cs="Arial"/>
        </w:rPr>
      </w:pPr>
      <w:r w:rsidRPr="00507CF9">
        <w:rPr>
          <w:rFonts w:ascii="Arial" w:hAnsi="Arial" w:cs="Arial"/>
        </w:rPr>
        <w:tab/>
        <w:t>(3)</w:t>
      </w:r>
      <w:r w:rsidRPr="00507CF9">
        <w:rPr>
          <w:rFonts w:ascii="Arial" w:hAnsi="Arial" w:cs="Arial"/>
        </w:rPr>
        <w:tab/>
      </w:r>
      <w:r w:rsidR="003D2D89" w:rsidRPr="00507CF9">
        <w:rPr>
          <w:rFonts w:ascii="Arial" w:hAnsi="Arial" w:cs="Arial"/>
        </w:rPr>
        <w:t>L</w:t>
      </w:r>
      <w:r w:rsidRPr="00507CF9">
        <w:rPr>
          <w:rFonts w:ascii="Arial" w:hAnsi="Arial" w:cs="Arial"/>
        </w:rPr>
        <w:t>inks with each family’s community and other support agencies</w:t>
      </w:r>
      <w:r w:rsidR="003D2D89" w:rsidRPr="00507CF9">
        <w:rPr>
          <w:rFonts w:ascii="Arial" w:hAnsi="Arial" w:cs="Arial"/>
        </w:rPr>
        <w:t xml:space="preserve"> are enabled and built upon</w:t>
      </w:r>
      <w:r w:rsidRPr="00507CF9">
        <w:rPr>
          <w:rFonts w:ascii="Arial" w:hAnsi="Arial" w:cs="Arial"/>
        </w:rPr>
        <w:t xml:space="preserve">. </w:t>
      </w:r>
    </w:p>
    <w:p w14:paraId="72ADE4D8" w14:textId="77777777" w:rsidR="00BD3D48" w:rsidRPr="00507CF9" w:rsidRDefault="00BD3D48" w:rsidP="00725518">
      <w:pPr>
        <w:pStyle w:val="paragraph"/>
        <w:rPr>
          <w:rFonts w:ascii="Arial" w:hAnsi="Arial" w:cs="Arial"/>
        </w:rPr>
      </w:pPr>
      <w:r w:rsidRPr="00507CF9">
        <w:rPr>
          <w:rFonts w:ascii="Arial" w:hAnsi="Arial" w:cs="Arial"/>
        </w:rPr>
        <w:tab/>
        <w:t>(4)</w:t>
      </w:r>
      <w:r w:rsidRPr="00507CF9">
        <w:rPr>
          <w:rFonts w:ascii="Arial" w:hAnsi="Arial" w:cs="Arial"/>
        </w:rPr>
        <w:tab/>
      </w:r>
      <w:r w:rsidR="00741453" w:rsidRPr="00507CF9">
        <w:rPr>
          <w:rFonts w:ascii="Arial" w:hAnsi="Arial" w:cs="Arial"/>
        </w:rPr>
        <w:t>E</w:t>
      </w:r>
      <w:r w:rsidRPr="00507CF9">
        <w:rPr>
          <w:rFonts w:ascii="Arial" w:hAnsi="Arial" w:cs="Arial"/>
        </w:rPr>
        <w:t>ach child’s inclusion through participation in daily routines in their natural learning environments</w:t>
      </w:r>
      <w:r w:rsidR="00741453" w:rsidRPr="00507CF9">
        <w:rPr>
          <w:rFonts w:ascii="Arial" w:hAnsi="Arial" w:cs="Arial"/>
        </w:rPr>
        <w:t xml:space="preserve"> is promoted</w:t>
      </w:r>
      <w:r w:rsidR="00725518" w:rsidRPr="00507CF9">
        <w:rPr>
          <w:rFonts w:ascii="Arial" w:hAnsi="Arial" w:cs="Arial"/>
        </w:rPr>
        <w:t xml:space="preserve">. </w:t>
      </w:r>
    </w:p>
    <w:p w14:paraId="14312A6F" w14:textId="14F4F6FF" w:rsidR="00BD3D48" w:rsidRPr="00507CF9" w:rsidRDefault="00BD3D48" w:rsidP="00BD3D48">
      <w:pPr>
        <w:pStyle w:val="ActHead5"/>
        <w:ind w:left="0" w:firstLine="0"/>
        <w:rPr>
          <w:rFonts w:ascii="Arial" w:hAnsi="Arial" w:cs="Arial"/>
        </w:rPr>
      </w:pPr>
      <w:bookmarkStart w:id="91" w:name="_Toc86935266"/>
      <w:r w:rsidRPr="00507CF9">
        <w:rPr>
          <w:rFonts w:ascii="Arial" w:hAnsi="Arial" w:cs="Arial"/>
        </w:rPr>
        <w:t>Collaboration</w:t>
      </w:r>
      <w:bookmarkEnd w:id="91"/>
    </w:p>
    <w:p w14:paraId="3D359075" w14:textId="77777777" w:rsidR="00BD3D48" w:rsidRPr="00507CF9" w:rsidRDefault="00BD3D48" w:rsidP="00BD3D48">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BD3D48" w:rsidRPr="00507CF9" w14:paraId="01F98C8D" w14:textId="77777777" w:rsidTr="00BC0E77">
        <w:tc>
          <w:tcPr>
            <w:tcW w:w="8222" w:type="dxa"/>
          </w:tcPr>
          <w:p w14:paraId="4AF3B1D1" w14:textId="77777777" w:rsidR="00BD3D48" w:rsidRPr="00507CF9" w:rsidRDefault="00BD3D48" w:rsidP="00BC0E77">
            <w:pPr>
              <w:pStyle w:val="Tabletext"/>
              <w:spacing w:after="60"/>
              <w:rPr>
                <w:rFonts w:ascii="Arial" w:hAnsi="Arial" w:cs="Arial"/>
                <w:sz w:val="22"/>
                <w:szCs w:val="22"/>
              </w:rPr>
            </w:pPr>
            <w:r w:rsidRPr="00507CF9">
              <w:rPr>
                <w:rFonts w:ascii="Arial" w:hAnsi="Arial" w:cs="Arial"/>
                <w:sz w:val="22"/>
                <w:szCs w:val="22"/>
              </w:rPr>
              <w:t>Outc</w:t>
            </w:r>
            <w:r w:rsidR="007B53E4" w:rsidRPr="00507CF9">
              <w:rPr>
                <w:rFonts w:ascii="Arial" w:hAnsi="Arial" w:cs="Arial"/>
                <w:sz w:val="22"/>
                <w:szCs w:val="22"/>
              </w:rPr>
              <w:t>ome: Each p</w:t>
            </w:r>
            <w:r w:rsidRPr="00507CF9">
              <w:rPr>
                <w:rFonts w:ascii="Arial" w:hAnsi="Arial" w:cs="Arial"/>
                <w:sz w:val="22"/>
                <w:szCs w:val="22"/>
              </w:rPr>
              <w:t xml:space="preserve">articipant receives coordinated supports from a collaborative team comprising their family, the provider and other relevant providers, to facilitate their development and address the family’s needs and priorities. </w:t>
            </w:r>
          </w:p>
        </w:tc>
      </w:tr>
    </w:tbl>
    <w:p w14:paraId="5D91A6BB" w14:textId="77777777" w:rsidR="00BD3D48" w:rsidRPr="00507CF9" w:rsidRDefault="00BD3D48" w:rsidP="00BD3D48">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37B645E7" w14:textId="77777777" w:rsidR="00BD3D48" w:rsidRPr="00507CF9" w:rsidRDefault="00BD3D48" w:rsidP="00BD3D48">
      <w:pPr>
        <w:pStyle w:val="paragraph"/>
        <w:rPr>
          <w:rFonts w:ascii="Arial" w:hAnsi="Arial" w:cs="Arial"/>
        </w:rPr>
      </w:pPr>
      <w:r w:rsidRPr="00507CF9">
        <w:rPr>
          <w:rFonts w:ascii="Arial" w:hAnsi="Arial" w:cs="Arial"/>
        </w:rPr>
        <w:tab/>
        <w:t>(1)</w:t>
      </w:r>
      <w:r w:rsidRPr="00507CF9">
        <w:rPr>
          <w:rFonts w:ascii="Arial" w:hAnsi="Arial" w:cs="Arial"/>
        </w:rPr>
        <w:tab/>
      </w:r>
      <w:r w:rsidR="00BC0E77" w:rsidRPr="00507CF9">
        <w:rPr>
          <w:rFonts w:ascii="Arial" w:hAnsi="Arial" w:cs="Arial"/>
        </w:rPr>
        <w:t xml:space="preserve">If the family wishes to engage a key worker, </w:t>
      </w:r>
      <w:r w:rsidR="004468FC" w:rsidRPr="00507CF9">
        <w:rPr>
          <w:rFonts w:ascii="Arial" w:hAnsi="Arial" w:cs="Arial"/>
        </w:rPr>
        <w:t>work is undertaken</w:t>
      </w:r>
      <w:r w:rsidR="00BC0E77" w:rsidRPr="00507CF9">
        <w:rPr>
          <w:rFonts w:ascii="Arial" w:hAnsi="Arial" w:cs="Arial"/>
        </w:rPr>
        <w:t xml:space="preserve"> with the family and other providers to identify a suitable key worker. </w:t>
      </w:r>
    </w:p>
    <w:p w14:paraId="66A483F6" w14:textId="77777777" w:rsidR="00BD3D48" w:rsidRPr="00507CF9" w:rsidRDefault="00BD3D48" w:rsidP="00BD3D48">
      <w:pPr>
        <w:pStyle w:val="paragraph"/>
        <w:rPr>
          <w:rFonts w:ascii="Arial" w:hAnsi="Arial" w:cs="Arial"/>
        </w:rPr>
      </w:pPr>
      <w:r w:rsidRPr="00507CF9">
        <w:rPr>
          <w:rFonts w:ascii="Arial" w:hAnsi="Arial" w:cs="Arial"/>
        </w:rPr>
        <w:tab/>
        <w:t>(2)</w:t>
      </w:r>
      <w:r w:rsidRPr="00507CF9">
        <w:rPr>
          <w:rFonts w:ascii="Arial" w:hAnsi="Arial" w:cs="Arial"/>
        </w:rPr>
        <w:tab/>
      </w:r>
      <w:r w:rsidR="00725518" w:rsidRPr="00507CF9">
        <w:rPr>
          <w:rFonts w:ascii="Arial" w:hAnsi="Arial" w:cs="Arial"/>
        </w:rPr>
        <w:t>C</w:t>
      </w:r>
      <w:r w:rsidR="00BC0E77" w:rsidRPr="00507CF9">
        <w:rPr>
          <w:rFonts w:ascii="Arial" w:hAnsi="Arial" w:cs="Arial"/>
        </w:rPr>
        <w:t xml:space="preserve">lose collaborative links with the family and other </w:t>
      </w:r>
      <w:r w:rsidR="00D271D6" w:rsidRPr="00507CF9">
        <w:rPr>
          <w:rFonts w:ascii="Arial" w:hAnsi="Arial" w:cs="Arial"/>
        </w:rPr>
        <w:t>collaborating providers</w:t>
      </w:r>
      <w:r w:rsidR="00725518" w:rsidRPr="00507CF9">
        <w:rPr>
          <w:rFonts w:ascii="Arial" w:hAnsi="Arial" w:cs="Arial"/>
        </w:rPr>
        <w:t xml:space="preserve"> are established</w:t>
      </w:r>
      <w:r w:rsidR="00BC0E77" w:rsidRPr="00507CF9">
        <w:rPr>
          <w:rFonts w:ascii="Arial" w:hAnsi="Arial" w:cs="Arial"/>
        </w:rPr>
        <w:t xml:space="preserve"> to coordinate the team around each child. </w:t>
      </w:r>
    </w:p>
    <w:p w14:paraId="5067546D" w14:textId="77777777" w:rsidR="00BD3D48" w:rsidRPr="00507CF9" w:rsidRDefault="00BD3D48" w:rsidP="00BD3D48">
      <w:pPr>
        <w:pStyle w:val="paragraph"/>
        <w:rPr>
          <w:rFonts w:ascii="Arial" w:hAnsi="Arial" w:cs="Arial"/>
        </w:rPr>
      </w:pPr>
      <w:r w:rsidRPr="00507CF9">
        <w:rPr>
          <w:rFonts w:ascii="Arial" w:hAnsi="Arial" w:cs="Arial"/>
        </w:rPr>
        <w:tab/>
        <w:t>(3)</w:t>
      </w:r>
      <w:r w:rsidRPr="00507CF9">
        <w:rPr>
          <w:rFonts w:ascii="Arial" w:hAnsi="Arial" w:cs="Arial"/>
        </w:rPr>
        <w:tab/>
      </w:r>
      <w:r w:rsidR="00BC0E77" w:rsidRPr="00507CF9">
        <w:rPr>
          <w:rFonts w:ascii="Arial" w:hAnsi="Arial" w:cs="Arial"/>
        </w:rPr>
        <w:t xml:space="preserve">With the consent of the family, </w:t>
      </w:r>
      <w:r w:rsidR="00741453" w:rsidRPr="00507CF9">
        <w:rPr>
          <w:rFonts w:ascii="Arial" w:hAnsi="Arial" w:cs="Arial"/>
        </w:rPr>
        <w:t xml:space="preserve">information, knowledge and skills are </w:t>
      </w:r>
      <w:r w:rsidR="00BC0E77" w:rsidRPr="00507CF9">
        <w:rPr>
          <w:rFonts w:ascii="Arial" w:hAnsi="Arial" w:cs="Arial"/>
        </w:rPr>
        <w:t>commun</w:t>
      </w:r>
      <w:r w:rsidR="00741453" w:rsidRPr="00507CF9">
        <w:rPr>
          <w:rFonts w:ascii="Arial" w:hAnsi="Arial" w:cs="Arial"/>
        </w:rPr>
        <w:t xml:space="preserve">icated and shared </w:t>
      </w:r>
      <w:r w:rsidR="00BC0E77" w:rsidRPr="00507CF9">
        <w:rPr>
          <w:rFonts w:ascii="Arial" w:hAnsi="Arial" w:cs="Arial"/>
        </w:rPr>
        <w:t xml:space="preserve">between the family, the provider, and other collaborating providers. </w:t>
      </w:r>
    </w:p>
    <w:p w14:paraId="271EAE32" w14:textId="77777777" w:rsidR="00BC0E77" w:rsidRPr="00507CF9" w:rsidRDefault="00BD3D48" w:rsidP="00741453">
      <w:pPr>
        <w:pStyle w:val="paragraph"/>
        <w:rPr>
          <w:rFonts w:ascii="Arial" w:hAnsi="Arial" w:cs="Arial"/>
        </w:rPr>
      </w:pPr>
      <w:r w:rsidRPr="00507CF9">
        <w:rPr>
          <w:rFonts w:ascii="Arial" w:hAnsi="Arial" w:cs="Arial"/>
        </w:rPr>
        <w:tab/>
        <w:t>(4)</w:t>
      </w:r>
      <w:r w:rsidRPr="00507CF9">
        <w:rPr>
          <w:rFonts w:ascii="Arial" w:hAnsi="Arial" w:cs="Arial"/>
        </w:rPr>
        <w:tab/>
      </w:r>
      <w:r w:rsidR="00BC0E77" w:rsidRPr="00507CF9">
        <w:rPr>
          <w:rFonts w:ascii="Arial" w:hAnsi="Arial" w:cs="Arial"/>
        </w:rPr>
        <w:t xml:space="preserve">Where relevant, </w:t>
      </w:r>
      <w:r w:rsidR="00741453" w:rsidRPr="00507CF9">
        <w:rPr>
          <w:rFonts w:ascii="Arial" w:hAnsi="Arial" w:cs="Arial"/>
        </w:rPr>
        <w:t>collaboration</w:t>
      </w:r>
      <w:r w:rsidR="00BC0E77" w:rsidRPr="00507CF9">
        <w:rPr>
          <w:rFonts w:ascii="Arial" w:hAnsi="Arial" w:cs="Arial"/>
        </w:rPr>
        <w:t xml:space="preserve"> </w:t>
      </w:r>
      <w:r w:rsidR="00741453" w:rsidRPr="00507CF9">
        <w:rPr>
          <w:rFonts w:ascii="Arial" w:hAnsi="Arial" w:cs="Arial"/>
        </w:rPr>
        <w:t>between</w:t>
      </w:r>
      <w:r w:rsidR="00BC0E77" w:rsidRPr="00507CF9">
        <w:rPr>
          <w:rFonts w:ascii="Arial" w:hAnsi="Arial" w:cs="Arial"/>
        </w:rPr>
        <w:t xml:space="preserve"> supports and services </w:t>
      </w:r>
      <w:r w:rsidR="00741453" w:rsidRPr="00507CF9">
        <w:rPr>
          <w:rFonts w:ascii="Arial" w:hAnsi="Arial" w:cs="Arial"/>
        </w:rPr>
        <w:t xml:space="preserve">is undertaken </w:t>
      </w:r>
      <w:r w:rsidR="00BC0E77" w:rsidRPr="00507CF9">
        <w:rPr>
          <w:rFonts w:ascii="Arial" w:hAnsi="Arial" w:cs="Arial"/>
        </w:rPr>
        <w:t xml:space="preserve">to ensure that transition/exit planning meets the needs of each child and their family. </w:t>
      </w:r>
    </w:p>
    <w:p w14:paraId="5F0D6A69" w14:textId="5DEAAC4F" w:rsidR="00BC0E77" w:rsidRPr="00507CF9" w:rsidRDefault="00BC0E77" w:rsidP="00BC0E77">
      <w:pPr>
        <w:pStyle w:val="ActHead5"/>
        <w:ind w:left="0" w:firstLine="0"/>
        <w:rPr>
          <w:rFonts w:ascii="Arial" w:hAnsi="Arial" w:cs="Arial"/>
        </w:rPr>
      </w:pPr>
      <w:bookmarkStart w:id="92" w:name="_Toc86935267"/>
      <w:r w:rsidRPr="00507CF9">
        <w:rPr>
          <w:rFonts w:ascii="Arial" w:hAnsi="Arial" w:cs="Arial"/>
        </w:rPr>
        <w:lastRenderedPageBreak/>
        <w:t>Capacity Building</w:t>
      </w:r>
      <w:bookmarkEnd w:id="92"/>
      <w:r w:rsidRPr="00507CF9">
        <w:rPr>
          <w:rFonts w:ascii="Arial" w:hAnsi="Arial" w:cs="Arial"/>
        </w:rPr>
        <w:t xml:space="preserve"> </w:t>
      </w:r>
    </w:p>
    <w:p w14:paraId="20B82B78" w14:textId="77777777" w:rsidR="00BC0E77" w:rsidRPr="00507CF9" w:rsidRDefault="00BC0E77" w:rsidP="00BC0E7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BC0E77" w:rsidRPr="00507CF9" w14:paraId="409BF94E" w14:textId="77777777" w:rsidTr="00BC0E77">
        <w:tc>
          <w:tcPr>
            <w:tcW w:w="8222" w:type="dxa"/>
          </w:tcPr>
          <w:p w14:paraId="54684E98" w14:textId="77777777" w:rsidR="00BC0E77" w:rsidRPr="00507CF9" w:rsidRDefault="007B53E4" w:rsidP="00BF1A53">
            <w:pPr>
              <w:pStyle w:val="Tabletext"/>
              <w:spacing w:after="60"/>
              <w:rPr>
                <w:rFonts w:ascii="Arial" w:hAnsi="Arial" w:cs="Arial"/>
                <w:sz w:val="22"/>
                <w:szCs w:val="22"/>
              </w:rPr>
            </w:pPr>
            <w:r w:rsidRPr="00507CF9">
              <w:rPr>
                <w:rFonts w:ascii="Arial" w:hAnsi="Arial" w:cs="Arial"/>
                <w:sz w:val="22"/>
                <w:szCs w:val="22"/>
              </w:rPr>
              <w:t>Outcome: Each p</w:t>
            </w:r>
            <w:r w:rsidR="00BC0E77" w:rsidRPr="00507CF9">
              <w:rPr>
                <w:rFonts w:ascii="Arial" w:hAnsi="Arial" w:cs="Arial"/>
                <w:sz w:val="22"/>
                <w:szCs w:val="22"/>
              </w:rPr>
              <w:t xml:space="preserve">articipant receives supports that build the knowledge, skills and abilities of the family and other </w:t>
            </w:r>
            <w:r w:rsidR="00BF1A53" w:rsidRPr="00507CF9">
              <w:rPr>
                <w:rFonts w:ascii="Arial" w:hAnsi="Arial" w:cs="Arial"/>
                <w:sz w:val="22"/>
                <w:szCs w:val="22"/>
              </w:rPr>
              <w:t>collaborating providers</w:t>
            </w:r>
            <w:r w:rsidR="00BC0E77" w:rsidRPr="00507CF9">
              <w:rPr>
                <w:rFonts w:ascii="Arial" w:hAnsi="Arial" w:cs="Arial"/>
                <w:sz w:val="22"/>
                <w:szCs w:val="22"/>
              </w:rPr>
              <w:t xml:space="preserve"> in order to support the child’s learning and development.  </w:t>
            </w:r>
          </w:p>
        </w:tc>
      </w:tr>
    </w:tbl>
    <w:p w14:paraId="3AB8083E" w14:textId="77777777" w:rsidR="00BC0E77" w:rsidRPr="00507CF9" w:rsidRDefault="00BC0E77" w:rsidP="00BC0E7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4121035F" w14:textId="77777777" w:rsidR="00BC0E77" w:rsidRPr="00507CF9" w:rsidRDefault="00BC0E77" w:rsidP="00BC0E77">
      <w:pPr>
        <w:pStyle w:val="paragraph"/>
        <w:rPr>
          <w:rFonts w:ascii="Arial" w:hAnsi="Arial" w:cs="Arial"/>
        </w:rPr>
      </w:pPr>
      <w:r w:rsidRPr="00507CF9">
        <w:rPr>
          <w:rFonts w:ascii="Arial" w:hAnsi="Arial" w:cs="Arial"/>
        </w:rPr>
        <w:tab/>
        <w:t>(1)</w:t>
      </w:r>
      <w:r w:rsidRPr="00507CF9">
        <w:rPr>
          <w:rFonts w:ascii="Arial" w:hAnsi="Arial" w:cs="Arial"/>
        </w:rPr>
        <w:tab/>
      </w:r>
      <w:r w:rsidR="00725518" w:rsidRPr="00507CF9">
        <w:rPr>
          <w:rFonts w:ascii="Arial" w:hAnsi="Arial" w:cs="Arial"/>
        </w:rPr>
        <w:t>Work is undertaken</w:t>
      </w:r>
      <w:r w:rsidRPr="00507CF9">
        <w:rPr>
          <w:rFonts w:ascii="Arial" w:hAnsi="Arial" w:cs="Arial"/>
        </w:rPr>
        <w:t xml:space="preserve"> with the support network in each child’s life to build their capacity to achieve the functional outcomes identified in the support plan. </w:t>
      </w:r>
    </w:p>
    <w:p w14:paraId="2A8B2CFA" w14:textId="77777777" w:rsidR="00BC0E77" w:rsidRPr="00507CF9" w:rsidRDefault="00BC0E77" w:rsidP="00BC0E77">
      <w:pPr>
        <w:pStyle w:val="paragraph"/>
        <w:rPr>
          <w:rFonts w:ascii="Arial" w:hAnsi="Arial" w:cs="Arial"/>
        </w:rPr>
      </w:pPr>
      <w:r w:rsidRPr="00507CF9">
        <w:rPr>
          <w:rFonts w:ascii="Arial" w:hAnsi="Arial" w:cs="Arial"/>
        </w:rPr>
        <w:tab/>
        <w:t>(2)</w:t>
      </w:r>
      <w:r w:rsidRPr="00507CF9">
        <w:rPr>
          <w:rFonts w:ascii="Arial" w:hAnsi="Arial" w:cs="Arial"/>
        </w:rPr>
        <w:tab/>
      </w:r>
      <w:r w:rsidR="00741453" w:rsidRPr="00507CF9">
        <w:rPr>
          <w:rFonts w:ascii="Arial" w:hAnsi="Arial" w:cs="Arial"/>
        </w:rPr>
        <w:t>E</w:t>
      </w:r>
      <w:r w:rsidRPr="00507CF9">
        <w:rPr>
          <w:rFonts w:ascii="Arial" w:hAnsi="Arial" w:cs="Arial"/>
        </w:rPr>
        <w:t>ach family’s confidence</w:t>
      </w:r>
      <w:r w:rsidR="00741453" w:rsidRPr="00507CF9">
        <w:rPr>
          <w:rFonts w:ascii="Arial" w:hAnsi="Arial" w:cs="Arial"/>
        </w:rPr>
        <w:t xml:space="preserve"> is built to</w:t>
      </w:r>
      <w:r w:rsidR="00725518" w:rsidRPr="00507CF9">
        <w:rPr>
          <w:rFonts w:ascii="Arial" w:hAnsi="Arial" w:cs="Arial"/>
        </w:rPr>
        <w:t xml:space="preserve"> understand</w:t>
      </w:r>
      <w:r w:rsidRPr="00507CF9">
        <w:rPr>
          <w:rFonts w:ascii="Arial" w:hAnsi="Arial" w:cs="Arial"/>
        </w:rPr>
        <w:t xml:space="preserve"> how their family routines and everyday activities can support their child’s development. </w:t>
      </w:r>
    </w:p>
    <w:p w14:paraId="38494804" w14:textId="77777777" w:rsidR="00BC0E77" w:rsidRPr="00507CF9" w:rsidRDefault="00BC0E77" w:rsidP="00BC0E77">
      <w:pPr>
        <w:pStyle w:val="paragraph"/>
        <w:rPr>
          <w:rFonts w:ascii="Arial" w:hAnsi="Arial" w:cs="Arial"/>
        </w:rPr>
      </w:pPr>
      <w:r w:rsidRPr="00507CF9">
        <w:rPr>
          <w:rFonts w:ascii="Arial" w:hAnsi="Arial" w:cs="Arial"/>
        </w:rPr>
        <w:tab/>
        <w:t>(3)</w:t>
      </w:r>
      <w:r w:rsidRPr="00507CF9">
        <w:rPr>
          <w:rFonts w:ascii="Arial" w:hAnsi="Arial" w:cs="Arial"/>
        </w:rPr>
        <w:tab/>
      </w:r>
      <w:r w:rsidR="00741453" w:rsidRPr="00507CF9">
        <w:rPr>
          <w:rFonts w:ascii="Arial" w:hAnsi="Arial" w:cs="Arial"/>
        </w:rPr>
        <w:t>T</w:t>
      </w:r>
      <w:r w:rsidRPr="00507CF9">
        <w:rPr>
          <w:rFonts w:ascii="Arial" w:hAnsi="Arial" w:cs="Arial"/>
        </w:rPr>
        <w:t xml:space="preserve">he capacity of the child, family and </w:t>
      </w:r>
      <w:r w:rsidR="00BF1A53" w:rsidRPr="00507CF9">
        <w:rPr>
          <w:rFonts w:ascii="Arial" w:hAnsi="Arial" w:cs="Arial"/>
        </w:rPr>
        <w:t>collaborating providers</w:t>
      </w:r>
      <w:r w:rsidRPr="00507CF9">
        <w:rPr>
          <w:rFonts w:ascii="Arial" w:hAnsi="Arial" w:cs="Arial"/>
        </w:rPr>
        <w:t xml:space="preserve"> involved with the child </w:t>
      </w:r>
      <w:r w:rsidR="00741453" w:rsidRPr="00507CF9">
        <w:rPr>
          <w:rFonts w:ascii="Arial" w:hAnsi="Arial" w:cs="Arial"/>
        </w:rPr>
        <w:t xml:space="preserve">is built </w:t>
      </w:r>
      <w:r w:rsidRPr="00507CF9">
        <w:rPr>
          <w:rFonts w:ascii="Arial" w:hAnsi="Arial" w:cs="Arial"/>
        </w:rPr>
        <w:t xml:space="preserve">through coaching, capacity building supports and collaborative teamwork. </w:t>
      </w:r>
    </w:p>
    <w:p w14:paraId="6E5C8915" w14:textId="77777777" w:rsidR="00BC0E77" w:rsidRPr="00507CF9" w:rsidRDefault="00BC0E77" w:rsidP="00BC0E77">
      <w:pPr>
        <w:pStyle w:val="paragraph"/>
        <w:rPr>
          <w:rFonts w:ascii="Arial" w:hAnsi="Arial" w:cs="Arial"/>
        </w:rPr>
      </w:pPr>
      <w:r w:rsidRPr="00507CF9">
        <w:rPr>
          <w:rFonts w:ascii="Arial" w:hAnsi="Arial" w:cs="Arial"/>
        </w:rPr>
        <w:tab/>
        <w:t>(4)</w:t>
      </w:r>
      <w:r w:rsidRPr="00507CF9">
        <w:rPr>
          <w:rFonts w:ascii="Arial" w:hAnsi="Arial" w:cs="Arial"/>
        </w:rPr>
        <w:tab/>
      </w:r>
      <w:r w:rsidR="00741453" w:rsidRPr="00507CF9">
        <w:rPr>
          <w:rFonts w:ascii="Arial" w:hAnsi="Arial" w:cs="Arial"/>
        </w:rPr>
        <w:t>Collaboration is undertaken</w:t>
      </w:r>
      <w:r w:rsidRPr="00507CF9">
        <w:rPr>
          <w:rFonts w:ascii="Arial" w:hAnsi="Arial" w:cs="Arial"/>
        </w:rPr>
        <w:t xml:space="preserve"> to affirm, challenge, and support the child, family and </w:t>
      </w:r>
      <w:r w:rsidR="00BF1A53" w:rsidRPr="00507CF9">
        <w:rPr>
          <w:rFonts w:ascii="Arial" w:hAnsi="Arial" w:cs="Arial"/>
        </w:rPr>
        <w:t>collaborating providers</w:t>
      </w:r>
      <w:r w:rsidRPr="00507CF9">
        <w:rPr>
          <w:rFonts w:ascii="Arial" w:hAnsi="Arial" w:cs="Arial"/>
        </w:rPr>
        <w:t xml:space="preserve"> to further develop their skills and to improve practice and relationships.</w:t>
      </w:r>
      <w:r w:rsidR="00725518" w:rsidRPr="00507CF9">
        <w:rPr>
          <w:rFonts w:ascii="Arial" w:hAnsi="Arial" w:cs="Arial"/>
        </w:rPr>
        <w:t xml:space="preserve"> </w:t>
      </w:r>
    </w:p>
    <w:p w14:paraId="6F03DD57" w14:textId="77777777" w:rsidR="001C7D63" w:rsidRPr="00507CF9" w:rsidRDefault="00BC0E77" w:rsidP="00725518">
      <w:pPr>
        <w:pStyle w:val="paragraph"/>
        <w:rPr>
          <w:rFonts w:ascii="Arial" w:hAnsi="Arial" w:cs="Arial"/>
        </w:rPr>
      </w:pPr>
      <w:r w:rsidRPr="00507CF9">
        <w:rPr>
          <w:rFonts w:ascii="Arial" w:hAnsi="Arial" w:cs="Arial"/>
        </w:rPr>
        <w:tab/>
        <w:t>(5)</w:t>
      </w:r>
      <w:r w:rsidRPr="00507CF9">
        <w:rPr>
          <w:rFonts w:ascii="Arial" w:hAnsi="Arial" w:cs="Arial"/>
        </w:rPr>
        <w:tab/>
      </w:r>
      <w:r w:rsidR="00741453" w:rsidRPr="00507CF9">
        <w:rPr>
          <w:rFonts w:ascii="Arial" w:hAnsi="Arial" w:cs="Arial"/>
        </w:rPr>
        <w:t>F</w:t>
      </w:r>
      <w:r w:rsidRPr="00507CF9">
        <w:rPr>
          <w:rFonts w:ascii="Arial" w:hAnsi="Arial" w:cs="Arial"/>
        </w:rPr>
        <w:t>eedback and learnings from the child, family and other professionals</w:t>
      </w:r>
      <w:r w:rsidR="00741453" w:rsidRPr="00507CF9">
        <w:rPr>
          <w:rFonts w:ascii="Arial" w:hAnsi="Arial" w:cs="Arial"/>
        </w:rPr>
        <w:t xml:space="preserve"> is used</w:t>
      </w:r>
      <w:r w:rsidR="00725518" w:rsidRPr="00507CF9">
        <w:rPr>
          <w:rFonts w:ascii="Arial" w:hAnsi="Arial" w:cs="Arial"/>
        </w:rPr>
        <w:t xml:space="preserve"> to improve support delivery. </w:t>
      </w:r>
    </w:p>
    <w:p w14:paraId="024F5669" w14:textId="3BDF87FD" w:rsidR="00BC0E77" w:rsidRPr="00507CF9" w:rsidRDefault="001C7D63" w:rsidP="00BC0E77">
      <w:pPr>
        <w:pStyle w:val="ActHead5"/>
        <w:ind w:left="0" w:firstLine="0"/>
        <w:rPr>
          <w:rFonts w:ascii="Arial" w:hAnsi="Arial" w:cs="Arial"/>
        </w:rPr>
      </w:pPr>
      <w:bookmarkStart w:id="93" w:name="_Toc86935268"/>
      <w:r w:rsidRPr="00507CF9">
        <w:rPr>
          <w:rFonts w:ascii="Arial" w:hAnsi="Arial" w:cs="Arial"/>
        </w:rPr>
        <w:t>Evidence-Informed Practice</w:t>
      </w:r>
      <w:bookmarkEnd w:id="93"/>
      <w:r w:rsidRPr="00507CF9">
        <w:rPr>
          <w:rFonts w:ascii="Arial" w:hAnsi="Arial" w:cs="Arial"/>
        </w:rPr>
        <w:t xml:space="preserve"> </w:t>
      </w:r>
    </w:p>
    <w:p w14:paraId="38B29ABD" w14:textId="77777777" w:rsidR="00BC0E77" w:rsidRPr="00507CF9" w:rsidRDefault="00BC0E77" w:rsidP="00BC0E77">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BC0E77" w:rsidRPr="00507CF9" w14:paraId="5B9E1C45" w14:textId="77777777" w:rsidTr="00BC0E77">
        <w:tc>
          <w:tcPr>
            <w:tcW w:w="8222" w:type="dxa"/>
          </w:tcPr>
          <w:p w14:paraId="36E71F07" w14:textId="77777777" w:rsidR="00BC0E77" w:rsidRPr="00507CF9" w:rsidRDefault="00BC0E77" w:rsidP="00BC0E77">
            <w:pPr>
              <w:pStyle w:val="Tabletext"/>
              <w:spacing w:after="60"/>
              <w:rPr>
                <w:rFonts w:ascii="Arial" w:hAnsi="Arial" w:cs="Arial"/>
                <w:sz w:val="22"/>
                <w:szCs w:val="22"/>
              </w:rPr>
            </w:pPr>
            <w:r w:rsidRPr="00507CF9">
              <w:rPr>
                <w:rFonts w:ascii="Arial" w:hAnsi="Arial" w:cs="Arial"/>
                <w:sz w:val="22"/>
                <w:szCs w:val="22"/>
              </w:rPr>
              <w:t>Outcome:</w:t>
            </w:r>
            <w:r w:rsidR="007B53E4" w:rsidRPr="00507CF9">
              <w:rPr>
                <w:rFonts w:ascii="Arial" w:hAnsi="Arial" w:cs="Arial"/>
                <w:sz w:val="22"/>
                <w:szCs w:val="22"/>
              </w:rPr>
              <w:t xml:space="preserve"> Each p</w:t>
            </w:r>
            <w:r w:rsidR="001C7D63" w:rsidRPr="00507CF9">
              <w:rPr>
                <w:rFonts w:ascii="Arial" w:hAnsi="Arial" w:cs="Arial"/>
                <w:sz w:val="22"/>
                <w:szCs w:val="22"/>
              </w:rPr>
              <w:t xml:space="preserve">articipant receives evidence-informed supports from providers with quality standards and validated practice. </w:t>
            </w:r>
            <w:r w:rsidRPr="00507CF9">
              <w:rPr>
                <w:rFonts w:ascii="Arial" w:hAnsi="Arial" w:cs="Arial"/>
                <w:sz w:val="22"/>
                <w:szCs w:val="22"/>
              </w:rPr>
              <w:t xml:space="preserve"> </w:t>
            </w:r>
          </w:p>
        </w:tc>
      </w:tr>
    </w:tbl>
    <w:p w14:paraId="5BAF5CE7" w14:textId="77777777" w:rsidR="00BC0E77" w:rsidRPr="00507CF9" w:rsidRDefault="00BC0E77" w:rsidP="00BC0E77">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718C01F3" w14:textId="77777777" w:rsidR="00BC0E77" w:rsidRPr="00507CF9" w:rsidRDefault="00BC0E77" w:rsidP="00BC0E77">
      <w:pPr>
        <w:pStyle w:val="paragraph"/>
        <w:rPr>
          <w:rFonts w:ascii="Arial" w:hAnsi="Arial" w:cs="Arial"/>
        </w:rPr>
      </w:pPr>
      <w:r w:rsidRPr="00507CF9">
        <w:rPr>
          <w:rFonts w:ascii="Arial" w:hAnsi="Arial" w:cs="Arial"/>
        </w:rPr>
        <w:tab/>
        <w:t>(1)</w:t>
      </w:r>
      <w:r w:rsidRPr="00507CF9">
        <w:rPr>
          <w:rFonts w:ascii="Arial" w:hAnsi="Arial" w:cs="Arial"/>
        </w:rPr>
        <w:tab/>
      </w:r>
      <w:r w:rsidR="00741453" w:rsidRPr="00507CF9">
        <w:rPr>
          <w:rFonts w:ascii="Arial" w:hAnsi="Arial" w:cs="Arial"/>
        </w:rPr>
        <w:t>I</w:t>
      </w:r>
      <w:r w:rsidR="00463669" w:rsidRPr="00507CF9">
        <w:rPr>
          <w:rFonts w:ascii="Arial" w:hAnsi="Arial" w:cs="Arial"/>
        </w:rPr>
        <w:t xml:space="preserve">ntervention strategies are based on explicit principles, validated practices, best available research and relevant laws and regulations. </w:t>
      </w:r>
    </w:p>
    <w:p w14:paraId="2333C708" w14:textId="77777777" w:rsidR="00BC0E77" w:rsidRPr="00507CF9" w:rsidRDefault="00BC0E77" w:rsidP="00BC0E77">
      <w:pPr>
        <w:pStyle w:val="paragraph"/>
        <w:rPr>
          <w:rFonts w:ascii="Arial" w:hAnsi="Arial" w:cs="Arial"/>
        </w:rPr>
      </w:pPr>
      <w:r w:rsidRPr="00507CF9">
        <w:rPr>
          <w:rFonts w:ascii="Arial" w:hAnsi="Arial" w:cs="Arial"/>
        </w:rPr>
        <w:tab/>
        <w:t>(2)</w:t>
      </w:r>
      <w:r w:rsidRPr="00507CF9">
        <w:rPr>
          <w:rFonts w:ascii="Arial" w:hAnsi="Arial" w:cs="Arial"/>
        </w:rPr>
        <w:tab/>
      </w:r>
      <w:r w:rsidR="004468FC" w:rsidRPr="00507CF9">
        <w:rPr>
          <w:rFonts w:ascii="Arial" w:hAnsi="Arial" w:cs="Arial"/>
        </w:rPr>
        <w:t>Appropriate</w:t>
      </w:r>
      <w:r w:rsidR="00463669" w:rsidRPr="00507CF9">
        <w:rPr>
          <w:rFonts w:ascii="Arial" w:hAnsi="Arial" w:cs="Arial"/>
        </w:rPr>
        <w:t xml:space="preserve"> information, knowledge, skills and expertise </w:t>
      </w:r>
      <w:r w:rsidR="004468FC" w:rsidRPr="00507CF9">
        <w:rPr>
          <w:rFonts w:ascii="Arial" w:hAnsi="Arial" w:cs="Arial"/>
        </w:rPr>
        <w:t xml:space="preserve">are in place </w:t>
      </w:r>
      <w:r w:rsidR="00463669" w:rsidRPr="00507CF9">
        <w:rPr>
          <w:rFonts w:ascii="Arial" w:hAnsi="Arial" w:cs="Arial"/>
        </w:rPr>
        <w:t xml:space="preserve">to deliver quality supports to families. </w:t>
      </w:r>
    </w:p>
    <w:p w14:paraId="14674C36" w14:textId="77777777" w:rsidR="00463669" w:rsidRPr="00507CF9" w:rsidRDefault="00BC0E77" w:rsidP="00725518">
      <w:pPr>
        <w:pStyle w:val="paragraph"/>
        <w:rPr>
          <w:rFonts w:ascii="Arial" w:hAnsi="Arial" w:cs="Arial"/>
        </w:rPr>
      </w:pPr>
      <w:r w:rsidRPr="00507CF9">
        <w:rPr>
          <w:rFonts w:ascii="Arial" w:hAnsi="Arial" w:cs="Arial"/>
        </w:rPr>
        <w:tab/>
        <w:t>(3)</w:t>
      </w:r>
      <w:r w:rsidRPr="00507CF9">
        <w:rPr>
          <w:rFonts w:ascii="Arial" w:hAnsi="Arial" w:cs="Arial"/>
        </w:rPr>
        <w:tab/>
      </w:r>
      <w:r w:rsidR="00741453" w:rsidRPr="00507CF9">
        <w:rPr>
          <w:rFonts w:ascii="Arial" w:hAnsi="Arial" w:cs="Arial"/>
        </w:rPr>
        <w:t>K</w:t>
      </w:r>
      <w:r w:rsidR="00463669" w:rsidRPr="00507CF9">
        <w:rPr>
          <w:rFonts w:ascii="Arial" w:hAnsi="Arial" w:cs="Arial"/>
        </w:rPr>
        <w:t xml:space="preserve">nowledge and skills </w:t>
      </w:r>
      <w:r w:rsidR="00741453" w:rsidRPr="00507CF9">
        <w:rPr>
          <w:rFonts w:ascii="Arial" w:hAnsi="Arial" w:cs="Arial"/>
        </w:rPr>
        <w:t xml:space="preserve">are maintained </w:t>
      </w:r>
      <w:r w:rsidR="00463669" w:rsidRPr="00507CF9">
        <w:rPr>
          <w:rFonts w:ascii="Arial" w:hAnsi="Arial" w:cs="Arial"/>
        </w:rPr>
        <w:t xml:space="preserve">through continuing relevant professional development, ongoing self-reflection, self-assessment and monitoring of practices. </w:t>
      </w:r>
    </w:p>
    <w:p w14:paraId="59E35FF9" w14:textId="449FDB90" w:rsidR="00463669" w:rsidRPr="00507CF9" w:rsidRDefault="00463669" w:rsidP="00463669">
      <w:pPr>
        <w:pStyle w:val="ActHead5"/>
        <w:ind w:left="0" w:firstLine="0"/>
        <w:rPr>
          <w:rFonts w:ascii="Arial" w:hAnsi="Arial" w:cs="Arial"/>
        </w:rPr>
      </w:pPr>
      <w:bookmarkStart w:id="94" w:name="_Toc86935269"/>
      <w:r w:rsidRPr="00507CF9">
        <w:rPr>
          <w:rFonts w:ascii="Arial" w:hAnsi="Arial" w:cs="Arial"/>
        </w:rPr>
        <w:t>Outcome Based Approach</w:t>
      </w:r>
      <w:bookmarkEnd w:id="94"/>
      <w:r w:rsidRPr="00507CF9">
        <w:rPr>
          <w:rFonts w:ascii="Arial" w:hAnsi="Arial" w:cs="Arial"/>
        </w:rPr>
        <w:t xml:space="preserve"> </w:t>
      </w:r>
    </w:p>
    <w:p w14:paraId="02E5C1AE" w14:textId="77777777" w:rsidR="00463669" w:rsidRPr="00507CF9" w:rsidRDefault="00463669" w:rsidP="00463669">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463669" w:rsidRPr="00507CF9" w14:paraId="1F9F3BD0" w14:textId="77777777" w:rsidTr="00290878">
        <w:tc>
          <w:tcPr>
            <w:tcW w:w="8222" w:type="dxa"/>
          </w:tcPr>
          <w:p w14:paraId="4343EB1B" w14:textId="77777777" w:rsidR="00463669" w:rsidRPr="00507CF9" w:rsidRDefault="007B53E4" w:rsidP="00290878">
            <w:pPr>
              <w:pStyle w:val="Tabletext"/>
              <w:spacing w:after="60"/>
              <w:rPr>
                <w:rFonts w:ascii="Arial" w:hAnsi="Arial" w:cs="Arial"/>
                <w:sz w:val="22"/>
                <w:szCs w:val="22"/>
              </w:rPr>
            </w:pPr>
            <w:r w:rsidRPr="00507CF9">
              <w:rPr>
                <w:rFonts w:ascii="Arial" w:hAnsi="Arial" w:cs="Arial"/>
                <w:sz w:val="22"/>
                <w:szCs w:val="22"/>
              </w:rPr>
              <w:t>Outcome: Each p</w:t>
            </w:r>
            <w:r w:rsidR="00463669" w:rsidRPr="00507CF9">
              <w:rPr>
                <w:rFonts w:ascii="Arial" w:hAnsi="Arial" w:cs="Arial"/>
                <w:sz w:val="22"/>
                <w:szCs w:val="22"/>
              </w:rPr>
              <w:t xml:space="preserve">articipant receives supports that are outcome-based and goal-focused. </w:t>
            </w:r>
          </w:p>
        </w:tc>
      </w:tr>
    </w:tbl>
    <w:p w14:paraId="3AC64C3E" w14:textId="77777777" w:rsidR="00463669" w:rsidRPr="00507CF9" w:rsidRDefault="00463669" w:rsidP="00463669">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6467AA68" w14:textId="77777777" w:rsidR="00463669" w:rsidRPr="00507CF9" w:rsidRDefault="00463669" w:rsidP="00463669">
      <w:pPr>
        <w:pStyle w:val="paragraph"/>
        <w:rPr>
          <w:rFonts w:ascii="Arial" w:hAnsi="Arial" w:cs="Arial"/>
        </w:rPr>
      </w:pPr>
      <w:r w:rsidRPr="00507CF9">
        <w:rPr>
          <w:rFonts w:ascii="Arial" w:hAnsi="Arial" w:cs="Arial"/>
        </w:rPr>
        <w:lastRenderedPageBreak/>
        <w:tab/>
        <w:t>(1)</w:t>
      </w:r>
      <w:r w:rsidRPr="00507CF9">
        <w:rPr>
          <w:rFonts w:ascii="Arial" w:hAnsi="Arial" w:cs="Arial"/>
        </w:rPr>
        <w:tab/>
        <w:t>The functional outcomes for the child and their family</w:t>
      </w:r>
      <w:r w:rsidR="00725518" w:rsidRPr="00507CF9">
        <w:rPr>
          <w:rFonts w:ascii="Arial" w:hAnsi="Arial" w:cs="Arial"/>
        </w:rPr>
        <w:t xml:space="preserve"> are</w:t>
      </w:r>
      <w:r w:rsidRPr="00507CF9">
        <w:rPr>
          <w:rFonts w:ascii="Arial" w:hAnsi="Arial" w:cs="Arial"/>
        </w:rPr>
        <w:t xml:space="preserve"> base</w:t>
      </w:r>
      <w:r w:rsidR="004468FC" w:rsidRPr="00507CF9">
        <w:rPr>
          <w:rFonts w:ascii="Arial" w:hAnsi="Arial" w:cs="Arial"/>
        </w:rPr>
        <w:t>d on their needs and priorities,</w:t>
      </w:r>
      <w:r w:rsidRPr="00507CF9">
        <w:rPr>
          <w:rFonts w:ascii="Arial" w:hAnsi="Arial" w:cs="Arial"/>
        </w:rPr>
        <w:t xml:space="preserve"> and </w:t>
      </w:r>
      <w:r w:rsidR="004468FC" w:rsidRPr="00507CF9">
        <w:rPr>
          <w:rFonts w:ascii="Arial" w:hAnsi="Arial" w:cs="Arial"/>
        </w:rPr>
        <w:t>the</w:t>
      </w:r>
      <w:r w:rsidRPr="00507CF9">
        <w:rPr>
          <w:rFonts w:ascii="Arial" w:hAnsi="Arial" w:cs="Arial"/>
        </w:rPr>
        <w:t xml:space="preserve"> skills needed to achieve those outcomes</w:t>
      </w:r>
      <w:r w:rsidR="004468FC" w:rsidRPr="00507CF9">
        <w:rPr>
          <w:rFonts w:ascii="Arial" w:hAnsi="Arial" w:cs="Arial"/>
        </w:rPr>
        <w:t xml:space="preserve"> are identified through </w:t>
      </w:r>
      <w:r w:rsidR="00725518" w:rsidRPr="00507CF9">
        <w:rPr>
          <w:rFonts w:ascii="Arial" w:hAnsi="Arial" w:cs="Arial"/>
        </w:rPr>
        <w:t>collaboration with the child and their family</w:t>
      </w:r>
      <w:r w:rsidRPr="00507CF9">
        <w:rPr>
          <w:rFonts w:ascii="Arial" w:hAnsi="Arial" w:cs="Arial"/>
        </w:rPr>
        <w:t xml:space="preserve">. </w:t>
      </w:r>
    </w:p>
    <w:p w14:paraId="78014759" w14:textId="77777777" w:rsidR="00463669" w:rsidRPr="00507CF9" w:rsidRDefault="00463669" w:rsidP="00463669">
      <w:pPr>
        <w:pStyle w:val="paragraph"/>
        <w:rPr>
          <w:rFonts w:ascii="Arial" w:hAnsi="Arial" w:cs="Arial"/>
        </w:rPr>
      </w:pPr>
      <w:r w:rsidRPr="00507CF9">
        <w:rPr>
          <w:rFonts w:ascii="Arial" w:hAnsi="Arial" w:cs="Arial"/>
        </w:rPr>
        <w:tab/>
        <w:t>(2)</w:t>
      </w:r>
      <w:r w:rsidRPr="00507CF9">
        <w:rPr>
          <w:rFonts w:ascii="Arial" w:hAnsi="Arial" w:cs="Arial"/>
        </w:rPr>
        <w:tab/>
      </w:r>
      <w:r w:rsidR="00741453" w:rsidRPr="00507CF9">
        <w:rPr>
          <w:rFonts w:ascii="Arial" w:hAnsi="Arial" w:cs="Arial"/>
        </w:rPr>
        <w:t>Each</w:t>
      </w:r>
      <w:r w:rsidRPr="00507CF9">
        <w:rPr>
          <w:rFonts w:ascii="Arial" w:hAnsi="Arial" w:cs="Arial"/>
        </w:rPr>
        <w:t xml:space="preserve"> child has a documented support plan that describes the interventions and their functional outcomes. </w:t>
      </w:r>
    </w:p>
    <w:p w14:paraId="641B0CED" w14:textId="77777777" w:rsidR="00463669" w:rsidRPr="00507CF9" w:rsidRDefault="00463669" w:rsidP="00463669">
      <w:pPr>
        <w:pStyle w:val="paragraph"/>
        <w:rPr>
          <w:rFonts w:ascii="Arial" w:hAnsi="Arial" w:cs="Arial"/>
        </w:rPr>
      </w:pPr>
      <w:r w:rsidRPr="00507CF9">
        <w:rPr>
          <w:rFonts w:ascii="Arial" w:hAnsi="Arial" w:cs="Arial"/>
        </w:rPr>
        <w:tab/>
        <w:t>(3)</w:t>
      </w:r>
      <w:r w:rsidRPr="00507CF9">
        <w:rPr>
          <w:rFonts w:ascii="Arial" w:hAnsi="Arial" w:cs="Arial"/>
        </w:rPr>
        <w:tab/>
      </w:r>
      <w:r w:rsidR="00741453" w:rsidRPr="00507CF9">
        <w:rPr>
          <w:rFonts w:ascii="Arial" w:hAnsi="Arial" w:cs="Arial"/>
        </w:rPr>
        <w:t>T</w:t>
      </w:r>
      <w:r w:rsidRPr="00507CF9">
        <w:rPr>
          <w:rFonts w:ascii="Arial" w:hAnsi="Arial" w:cs="Arial"/>
        </w:rPr>
        <w:t xml:space="preserve">he family is actively involved in the assessment of the child and the development and review of the support plan. </w:t>
      </w:r>
    </w:p>
    <w:p w14:paraId="7CCBDA01" w14:textId="77777777" w:rsidR="00463669" w:rsidRPr="00507CF9" w:rsidRDefault="00463669" w:rsidP="00463669">
      <w:pPr>
        <w:pStyle w:val="paragraph"/>
        <w:rPr>
          <w:rFonts w:ascii="Arial" w:hAnsi="Arial" w:cs="Arial"/>
        </w:rPr>
      </w:pPr>
      <w:r w:rsidRPr="00507CF9">
        <w:rPr>
          <w:rFonts w:ascii="Arial" w:hAnsi="Arial" w:cs="Arial"/>
        </w:rPr>
        <w:tab/>
        <w:t>(4)</w:t>
      </w:r>
      <w:r w:rsidRPr="00507CF9">
        <w:rPr>
          <w:rFonts w:ascii="Arial" w:hAnsi="Arial" w:cs="Arial"/>
        </w:rPr>
        <w:tab/>
      </w:r>
      <w:r w:rsidR="00741453" w:rsidRPr="00507CF9">
        <w:rPr>
          <w:rFonts w:ascii="Arial" w:hAnsi="Arial" w:cs="Arial"/>
        </w:rPr>
        <w:t>A</w:t>
      </w:r>
      <w:r w:rsidRPr="00507CF9">
        <w:rPr>
          <w:rFonts w:ascii="Arial" w:hAnsi="Arial" w:cs="Arial"/>
        </w:rPr>
        <w:t xml:space="preserve"> copy of the support plan is provided to the family in the language, mode of communication and terms that they are most likely to understand. </w:t>
      </w:r>
    </w:p>
    <w:p w14:paraId="33774682" w14:textId="77777777" w:rsidR="00463669" w:rsidRPr="00507CF9" w:rsidRDefault="00463669" w:rsidP="00463669">
      <w:pPr>
        <w:pStyle w:val="paragraph"/>
        <w:rPr>
          <w:rFonts w:ascii="Arial" w:hAnsi="Arial" w:cs="Arial"/>
        </w:rPr>
      </w:pPr>
      <w:r w:rsidRPr="00507CF9">
        <w:rPr>
          <w:rFonts w:ascii="Arial" w:hAnsi="Arial" w:cs="Arial"/>
        </w:rPr>
        <w:tab/>
        <w:t>(5)</w:t>
      </w:r>
      <w:r w:rsidRPr="00507CF9">
        <w:rPr>
          <w:rFonts w:ascii="Arial" w:hAnsi="Arial" w:cs="Arial"/>
        </w:rPr>
        <w:tab/>
      </w:r>
      <w:r w:rsidR="00741453" w:rsidRPr="00507CF9">
        <w:rPr>
          <w:rFonts w:ascii="Arial" w:hAnsi="Arial" w:cs="Arial"/>
        </w:rPr>
        <w:t>T</w:t>
      </w:r>
      <w:r w:rsidRPr="00507CF9">
        <w:rPr>
          <w:rFonts w:ascii="Arial" w:hAnsi="Arial" w:cs="Arial"/>
        </w:rPr>
        <w:t>he functional outcomes support the child’s meaningful participation in family and community life.</w:t>
      </w:r>
    </w:p>
    <w:p w14:paraId="01D8C3AB" w14:textId="77777777" w:rsidR="00BD3D48" w:rsidRPr="00507CF9" w:rsidRDefault="00463669" w:rsidP="00725518">
      <w:pPr>
        <w:pStyle w:val="paragraph"/>
        <w:rPr>
          <w:rFonts w:ascii="Arial" w:hAnsi="Arial" w:cs="Arial"/>
        </w:rPr>
      </w:pPr>
      <w:r w:rsidRPr="00507CF9">
        <w:rPr>
          <w:rFonts w:ascii="Arial" w:hAnsi="Arial" w:cs="Arial"/>
        </w:rPr>
        <w:tab/>
        <w:t>(6)</w:t>
      </w:r>
      <w:r w:rsidRPr="00507CF9">
        <w:rPr>
          <w:rFonts w:ascii="Arial" w:hAnsi="Arial" w:cs="Arial"/>
        </w:rPr>
        <w:tab/>
      </w:r>
      <w:r w:rsidR="00741453" w:rsidRPr="00507CF9">
        <w:rPr>
          <w:rFonts w:ascii="Arial" w:hAnsi="Arial" w:cs="Arial"/>
        </w:rPr>
        <w:t>T</w:t>
      </w:r>
      <w:r w:rsidRPr="00507CF9">
        <w:rPr>
          <w:rFonts w:ascii="Arial" w:hAnsi="Arial" w:cs="Arial"/>
        </w:rPr>
        <w:t>he assessment, intervention planning and outcomes for the child and the family</w:t>
      </w:r>
      <w:r w:rsidR="00741453" w:rsidRPr="00507CF9">
        <w:rPr>
          <w:rFonts w:ascii="Arial" w:hAnsi="Arial" w:cs="Arial"/>
        </w:rPr>
        <w:t xml:space="preserve"> are measured, evaluated and reported</w:t>
      </w:r>
      <w:r w:rsidRPr="00507CF9">
        <w:rPr>
          <w:rFonts w:ascii="Arial" w:hAnsi="Arial" w:cs="Arial"/>
        </w:rPr>
        <w:t xml:space="preserve"> in ways that are meaningful to, </w:t>
      </w:r>
      <w:r w:rsidR="00725518" w:rsidRPr="00507CF9">
        <w:rPr>
          <w:rFonts w:ascii="Arial" w:hAnsi="Arial" w:cs="Arial"/>
        </w:rPr>
        <w:t xml:space="preserve">and understood by, the family. </w:t>
      </w:r>
    </w:p>
    <w:p w14:paraId="73D733CF" w14:textId="77777777" w:rsidR="00B337C4" w:rsidRPr="00507CF9" w:rsidRDefault="00B337C4">
      <w:pPr>
        <w:spacing w:line="240" w:lineRule="auto"/>
        <w:rPr>
          <w:rFonts w:ascii="Arial" w:eastAsia="Times New Roman" w:hAnsi="Arial" w:cs="Arial"/>
          <w:b/>
          <w:kern w:val="28"/>
          <w:sz w:val="32"/>
          <w:szCs w:val="32"/>
          <w:lang w:eastAsia="en-AU"/>
        </w:rPr>
      </w:pPr>
      <w:r w:rsidRPr="00507CF9">
        <w:rPr>
          <w:rFonts w:ascii="Arial" w:hAnsi="Arial" w:cs="Arial"/>
          <w:sz w:val="32"/>
          <w:szCs w:val="32"/>
        </w:rPr>
        <w:br w:type="page"/>
      </w:r>
    </w:p>
    <w:p w14:paraId="21EB915A" w14:textId="30F10F1C" w:rsidR="00E36186" w:rsidRPr="00507CF9" w:rsidRDefault="00573835" w:rsidP="00BF1E17">
      <w:pPr>
        <w:pStyle w:val="ActHead5"/>
        <w:rPr>
          <w:rFonts w:ascii="Arial" w:hAnsi="Arial" w:cs="Arial"/>
          <w:sz w:val="32"/>
          <w:szCs w:val="32"/>
        </w:rPr>
      </w:pPr>
      <w:bookmarkStart w:id="95" w:name="_Toc86935270"/>
      <w:r w:rsidRPr="00507CF9">
        <w:rPr>
          <w:rFonts w:ascii="Arial" w:hAnsi="Arial" w:cs="Arial"/>
          <w:sz w:val="32"/>
          <w:szCs w:val="32"/>
        </w:rPr>
        <w:lastRenderedPageBreak/>
        <w:t>Module</w:t>
      </w:r>
      <w:r w:rsidR="00030E1B" w:rsidRPr="00507CF9">
        <w:rPr>
          <w:rFonts w:ascii="Arial" w:hAnsi="Arial" w:cs="Arial"/>
          <w:sz w:val="32"/>
          <w:szCs w:val="32"/>
        </w:rPr>
        <w:t xml:space="preserve"> 4</w:t>
      </w:r>
      <w:r w:rsidRPr="00507CF9">
        <w:rPr>
          <w:rFonts w:ascii="Arial" w:hAnsi="Arial" w:cs="Arial"/>
          <w:sz w:val="32"/>
          <w:szCs w:val="32"/>
        </w:rPr>
        <w:t>: Specialised Support Coordination</w:t>
      </w:r>
      <w:bookmarkEnd w:id="95"/>
      <w:r w:rsidRPr="00507CF9">
        <w:rPr>
          <w:rFonts w:ascii="Arial" w:hAnsi="Arial" w:cs="Arial"/>
          <w:sz w:val="32"/>
          <w:szCs w:val="32"/>
        </w:rPr>
        <w:t xml:space="preserve"> </w:t>
      </w:r>
    </w:p>
    <w:p w14:paraId="6533EB8E" w14:textId="08F85951" w:rsidR="00573835" w:rsidRPr="00507CF9" w:rsidRDefault="003D7D3A" w:rsidP="00573835">
      <w:pPr>
        <w:pStyle w:val="ActHead5"/>
        <w:rPr>
          <w:rFonts w:ascii="Arial" w:hAnsi="Arial" w:cs="Arial"/>
        </w:rPr>
      </w:pPr>
      <w:bookmarkStart w:id="96" w:name="_Toc86935271"/>
      <w:r w:rsidRPr="00507CF9">
        <w:rPr>
          <w:rFonts w:ascii="Arial" w:hAnsi="Arial" w:cs="Arial"/>
        </w:rPr>
        <w:t>Applicable Practice Standards</w:t>
      </w:r>
      <w:bookmarkEnd w:id="96"/>
    </w:p>
    <w:p w14:paraId="13E099D4" w14:textId="77777777" w:rsidR="00C61F94" w:rsidRPr="00507CF9" w:rsidRDefault="003D7D3A" w:rsidP="003D7D3A">
      <w:pPr>
        <w:pStyle w:val="subsection"/>
        <w:rPr>
          <w:rFonts w:ascii="Arial" w:hAnsi="Arial" w:cs="Arial"/>
        </w:rPr>
      </w:pPr>
      <w:r w:rsidRPr="00507CF9">
        <w:rPr>
          <w:rFonts w:ascii="Arial" w:hAnsi="Arial" w:cs="Arial"/>
        </w:rPr>
        <w:tab/>
      </w:r>
      <w:r w:rsidRPr="00507CF9">
        <w:rPr>
          <w:rFonts w:ascii="Arial" w:hAnsi="Arial" w:cs="Arial"/>
        </w:rPr>
        <w:tab/>
        <w:t xml:space="preserve">Schedule </w:t>
      </w:r>
      <w:r w:rsidR="00185A5A" w:rsidRPr="00507CF9">
        <w:rPr>
          <w:rFonts w:ascii="Arial" w:hAnsi="Arial" w:cs="Arial"/>
        </w:rPr>
        <w:t>6</w:t>
      </w:r>
      <w:r w:rsidRPr="00507CF9">
        <w:rPr>
          <w:rFonts w:ascii="Arial" w:hAnsi="Arial" w:cs="Arial"/>
        </w:rPr>
        <w:t xml:space="preserve"> to the </w:t>
      </w:r>
      <w:r w:rsidRPr="00507CF9">
        <w:rPr>
          <w:rFonts w:ascii="Arial" w:hAnsi="Arial" w:cs="Arial"/>
          <w:i/>
        </w:rPr>
        <w:t>National Disability Insurance Scheme (Provider Registration and Practice Standards) Rules 2018</w:t>
      </w:r>
      <w:r w:rsidRPr="00507CF9">
        <w:rPr>
          <w:rFonts w:ascii="Arial" w:hAnsi="Arial" w:cs="Arial"/>
        </w:rPr>
        <w:t xml:space="preserve"> sets out the relevant NDIS Practice Standards</w:t>
      </w:r>
      <w:r w:rsidR="003C2224" w:rsidRPr="00507CF9">
        <w:rPr>
          <w:rFonts w:ascii="Arial" w:hAnsi="Arial" w:cs="Arial"/>
        </w:rPr>
        <w:t xml:space="preserve"> that apply to this Part</w:t>
      </w:r>
      <w:r w:rsidR="001A7C53" w:rsidRPr="00507CF9">
        <w:rPr>
          <w:rFonts w:ascii="Arial" w:hAnsi="Arial" w:cs="Arial"/>
        </w:rPr>
        <w:t>.</w:t>
      </w:r>
    </w:p>
    <w:p w14:paraId="2A7A1B6E" w14:textId="41243F01" w:rsidR="00573835" w:rsidRPr="00507CF9" w:rsidRDefault="00573835" w:rsidP="00573835">
      <w:pPr>
        <w:pStyle w:val="ActHead5"/>
        <w:ind w:left="0" w:firstLine="0"/>
        <w:rPr>
          <w:rFonts w:ascii="Arial" w:hAnsi="Arial" w:cs="Arial"/>
        </w:rPr>
      </w:pPr>
      <w:bookmarkStart w:id="97" w:name="_Toc86935272"/>
      <w:r w:rsidRPr="00507CF9">
        <w:rPr>
          <w:rFonts w:ascii="Arial" w:hAnsi="Arial" w:cs="Arial"/>
        </w:rPr>
        <w:t>Specialised Support Coordination</w:t>
      </w:r>
      <w:bookmarkEnd w:id="97"/>
      <w:r w:rsidRPr="00507CF9">
        <w:rPr>
          <w:rFonts w:ascii="Arial" w:hAnsi="Arial" w:cs="Arial"/>
        </w:rPr>
        <w:t xml:space="preserve"> </w:t>
      </w:r>
    </w:p>
    <w:p w14:paraId="297B1464" w14:textId="77777777" w:rsidR="00573835" w:rsidRPr="00507CF9" w:rsidRDefault="00573835" w:rsidP="00573835">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573835" w:rsidRPr="00507CF9" w14:paraId="716634C6" w14:textId="77777777" w:rsidTr="00290878">
        <w:tc>
          <w:tcPr>
            <w:tcW w:w="8222" w:type="dxa"/>
          </w:tcPr>
          <w:p w14:paraId="71CA1A77" w14:textId="77777777" w:rsidR="00573835" w:rsidRPr="00507CF9" w:rsidRDefault="007B53E4" w:rsidP="00290878">
            <w:pPr>
              <w:pStyle w:val="Tabletext"/>
              <w:spacing w:after="60"/>
              <w:rPr>
                <w:rFonts w:ascii="Arial" w:hAnsi="Arial" w:cs="Arial"/>
                <w:sz w:val="22"/>
                <w:szCs w:val="22"/>
              </w:rPr>
            </w:pPr>
            <w:r w:rsidRPr="00507CF9">
              <w:rPr>
                <w:rFonts w:ascii="Arial" w:hAnsi="Arial" w:cs="Arial"/>
                <w:sz w:val="22"/>
                <w:szCs w:val="22"/>
              </w:rPr>
              <w:t>Outcome: Each p</w:t>
            </w:r>
            <w:r w:rsidR="00573835" w:rsidRPr="00507CF9">
              <w:rPr>
                <w:rFonts w:ascii="Arial" w:hAnsi="Arial" w:cs="Arial"/>
                <w:sz w:val="22"/>
                <w:szCs w:val="22"/>
              </w:rPr>
              <w:t xml:space="preserve">articipant receiving specialised support coordination receives tailored support to implement, monitor and review their support plans and reduce the risk and complexity of their situation. </w:t>
            </w:r>
          </w:p>
        </w:tc>
      </w:tr>
    </w:tbl>
    <w:p w14:paraId="79037F58" w14:textId="77777777" w:rsidR="00573835" w:rsidRPr="00507CF9" w:rsidRDefault="00573835" w:rsidP="00573835">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16395712" w14:textId="77777777" w:rsidR="00573835" w:rsidRPr="00507CF9" w:rsidRDefault="00573835" w:rsidP="00573835">
      <w:pPr>
        <w:pStyle w:val="paragraph"/>
        <w:rPr>
          <w:rFonts w:ascii="Arial" w:hAnsi="Arial" w:cs="Arial"/>
        </w:rPr>
      </w:pPr>
      <w:r w:rsidRPr="00507CF9">
        <w:rPr>
          <w:rFonts w:ascii="Arial" w:hAnsi="Arial" w:cs="Arial"/>
        </w:rPr>
        <w:tab/>
        <w:t>(1)</w:t>
      </w:r>
      <w:r w:rsidRPr="00507CF9">
        <w:rPr>
          <w:rFonts w:ascii="Arial" w:hAnsi="Arial" w:cs="Arial"/>
        </w:rPr>
        <w:tab/>
      </w:r>
      <w:r w:rsidR="00BF1E17" w:rsidRPr="00507CF9">
        <w:rPr>
          <w:rFonts w:ascii="Arial" w:hAnsi="Arial" w:cs="Arial"/>
        </w:rPr>
        <w:t>Demonstrated</w:t>
      </w:r>
      <w:r w:rsidRPr="00507CF9">
        <w:rPr>
          <w:rFonts w:ascii="Arial" w:hAnsi="Arial" w:cs="Arial"/>
        </w:rPr>
        <w:t xml:space="preserve"> knowledge and understanding of the ri</w:t>
      </w:r>
      <w:r w:rsidR="007B53E4" w:rsidRPr="00507CF9">
        <w:rPr>
          <w:rFonts w:ascii="Arial" w:hAnsi="Arial" w:cs="Arial"/>
        </w:rPr>
        <w:t>sk factors experienced by each p</w:t>
      </w:r>
      <w:r w:rsidRPr="00507CF9">
        <w:rPr>
          <w:rFonts w:ascii="Arial" w:hAnsi="Arial" w:cs="Arial"/>
        </w:rPr>
        <w:t xml:space="preserve">articipant with high-risk and/or complex needs. </w:t>
      </w:r>
    </w:p>
    <w:p w14:paraId="30CE0A02" w14:textId="77777777" w:rsidR="00573835" w:rsidRPr="00507CF9" w:rsidRDefault="00573835" w:rsidP="00573835">
      <w:pPr>
        <w:pStyle w:val="paragraph"/>
        <w:rPr>
          <w:rFonts w:ascii="Arial" w:hAnsi="Arial" w:cs="Arial"/>
        </w:rPr>
      </w:pPr>
      <w:r w:rsidRPr="00507CF9">
        <w:rPr>
          <w:rFonts w:ascii="Arial" w:hAnsi="Arial" w:cs="Arial"/>
        </w:rPr>
        <w:tab/>
        <w:t>(2)</w:t>
      </w:r>
      <w:r w:rsidRPr="00507CF9">
        <w:rPr>
          <w:rFonts w:ascii="Arial" w:hAnsi="Arial" w:cs="Arial"/>
        </w:rPr>
        <w:tab/>
        <w:t>Participant</w:t>
      </w:r>
      <w:r w:rsidR="00BF1E17" w:rsidRPr="00507CF9">
        <w:rPr>
          <w:rFonts w:ascii="Arial" w:hAnsi="Arial" w:cs="Arial"/>
        </w:rPr>
        <w:t>s</w:t>
      </w:r>
      <w:r w:rsidRPr="00507CF9">
        <w:rPr>
          <w:rFonts w:ascii="Arial" w:hAnsi="Arial" w:cs="Arial"/>
        </w:rPr>
        <w:t xml:space="preserve"> </w:t>
      </w:r>
      <w:r w:rsidR="00BF1E17" w:rsidRPr="00507CF9">
        <w:rPr>
          <w:rFonts w:ascii="Arial" w:hAnsi="Arial" w:cs="Arial"/>
        </w:rPr>
        <w:t>are involved in the evaluation of</w:t>
      </w:r>
      <w:r w:rsidRPr="00507CF9">
        <w:rPr>
          <w:rFonts w:ascii="Arial" w:hAnsi="Arial" w:cs="Arial"/>
        </w:rPr>
        <w:t xml:space="preserve"> their situation and </w:t>
      </w:r>
      <w:r w:rsidR="00BF1E17" w:rsidRPr="00507CF9">
        <w:rPr>
          <w:rFonts w:ascii="Arial" w:hAnsi="Arial" w:cs="Arial"/>
        </w:rPr>
        <w:t>the identification of</w:t>
      </w:r>
      <w:r w:rsidRPr="00507CF9">
        <w:rPr>
          <w:rFonts w:ascii="Arial" w:hAnsi="Arial" w:cs="Arial"/>
        </w:rPr>
        <w:t xml:space="preserve"> the supports required to prevent or respond to a crisis, incident or breakdown of support arrangements, and </w:t>
      </w:r>
      <w:r w:rsidR="00BF1E17" w:rsidRPr="00507CF9">
        <w:rPr>
          <w:rFonts w:ascii="Arial" w:hAnsi="Arial" w:cs="Arial"/>
        </w:rPr>
        <w:t>the promotion of</w:t>
      </w:r>
      <w:r w:rsidR="007B53E4" w:rsidRPr="00507CF9">
        <w:rPr>
          <w:rFonts w:ascii="Arial" w:hAnsi="Arial" w:cs="Arial"/>
        </w:rPr>
        <w:t xml:space="preserve"> safety for the p</w:t>
      </w:r>
      <w:r w:rsidRPr="00507CF9">
        <w:rPr>
          <w:rFonts w:ascii="Arial" w:hAnsi="Arial" w:cs="Arial"/>
        </w:rPr>
        <w:t xml:space="preserve">articipant and others. </w:t>
      </w:r>
    </w:p>
    <w:p w14:paraId="6B62B89B" w14:textId="77777777" w:rsidR="00573835" w:rsidRPr="00507CF9" w:rsidRDefault="00573835" w:rsidP="00573835">
      <w:pPr>
        <w:pStyle w:val="paragraph"/>
        <w:rPr>
          <w:rFonts w:ascii="Arial" w:hAnsi="Arial" w:cs="Arial"/>
        </w:rPr>
      </w:pPr>
      <w:r w:rsidRPr="00507CF9">
        <w:rPr>
          <w:rFonts w:ascii="Arial" w:hAnsi="Arial" w:cs="Arial"/>
        </w:rPr>
        <w:tab/>
        <w:t>(3)</w:t>
      </w:r>
      <w:r w:rsidRPr="00507CF9">
        <w:rPr>
          <w:rFonts w:ascii="Arial" w:hAnsi="Arial" w:cs="Arial"/>
        </w:rPr>
        <w:tab/>
      </w:r>
      <w:r w:rsidR="00BF1E17" w:rsidRPr="00507CF9">
        <w:rPr>
          <w:rFonts w:ascii="Arial" w:hAnsi="Arial" w:cs="Arial"/>
        </w:rPr>
        <w:t xml:space="preserve">Consultation is undertaken with the </w:t>
      </w:r>
      <w:r w:rsidR="007B53E4" w:rsidRPr="00507CF9">
        <w:rPr>
          <w:rFonts w:ascii="Arial" w:hAnsi="Arial" w:cs="Arial"/>
        </w:rPr>
        <w:t>participant and, with the participant’s consent, the p</w:t>
      </w:r>
      <w:r w:rsidRPr="00507CF9">
        <w:rPr>
          <w:rFonts w:ascii="Arial" w:hAnsi="Arial" w:cs="Arial"/>
        </w:rPr>
        <w:t xml:space="preserve">articipant’s support network and mainstream services (as appropriate) in planning and coordinating supports to implement the participant’s </w:t>
      </w:r>
      <w:r w:rsidR="00725518" w:rsidRPr="00507CF9">
        <w:rPr>
          <w:rFonts w:ascii="Arial" w:hAnsi="Arial" w:cs="Arial"/>
        </w:rPr>
        <w:t>p</w:t>
      </w:r>
      <w:r w:rsidRPr="00507CF9">
        <w:rPr>
          <w:rFonts w:ascii="Arial" w:hAnsi="Arial" w:cs="Arial"/>
        </w:rPr>
        <w:t xml:space="preserve">lan, and any plan review. </w:t>
      </w:r>
    </w:p>
    <w:p w14:paraId="4550EFE5" w14:textId="77777777" w:rsidR="00573835" w:rsidRPr="00507CF9" w:rsidRDefault="00573835" w:rsidP="00573835">
      <w:pPr>
        <w:pStyle w:val="paragraph"/>
        <w:rPr>
          <w:rFonts w:ascii="Arial" w:hAnsi="Arial" w:cs="Arial"/>
        </w:rPr>
      </w:pPr>
      <w:r w:rsidRPr="00507CF9">
        <w:rPr>
          <w:rFonts w:ascii="Arial" w:hAnsi="Arial" w:cs="Arial"/>
        </w:rPr>
        <w:tab/>
        <w:t>(4)</w:t>
      </w:r>
      <w:r w:rsidRPr="00507CF9">
        <w:rPr>
          <w:rFonts w:ascii="Arial" w:hAnsi="Arial" w:cs="Arial"/>
        </w:rPr>
        <w:tab/>
      </w:r>
      <w:r w:rsidR="007B53E4" w:rsidRPr="00507CF9">
        <w:rPr>
          <w:rFonts w:ascii="Arial" w:hAnsi="Arial" w:cs="Arial"/>
        </w:rPr>
        <w:t>In consideration of each p</w:t>
      </w:r>
      <w:r w:rsidRPr="00507CF9">
        <w:rPr>
          <w:rFonts w:ascii="Arial" w:hAnsi="Arial" w:cs="Arial"/>
        </w:rPr>
        <w:t xml:space="preserve">articipant’s individual needs, preferences and circumstances, suitable NDIS providers and mainstream service providers </w:t>
      </w:r>
      <w:r w:rsidR="00BF1E17" w:rsidRPr="00507CF9">
        <w:rPr>
          <w:rFonts w:ascii="Arial" w:hAnsi="Arial" w:cs="Arial"/>
        </w:rPr>
        <w:t>that</w:t>
      </w:r>
      <w:r w:rsidRPr="00507CF9">
        <w:rPr>
          <w:rFonts w:ascii="Arial" w:hAnsi="Arial" w:cs="Arial"/>
        </w:rPr>
        <w:t xml:space="preserve"> have the appropriate skills and experience to deliver the required support</w:t>
      </w:r>
      <w:r w:rsidR="00BF1E17" w:rsidRPr="00507CF9">
        <w:rPr>
          <w:rFonts w:ascii="Arial" w:hAnsi="Arial" w:cs="Arial"/>
        </w:rPr>
        <w:t xml:space="preserve"> are identified</w:t>
      </w:r>
      <w:r w:rsidRPr="00507CF9">
        <w:rPr>
          <w:rFonts w:ascii="Arial" w:hAnsi="Arial" w:cs="Arial"/>
        </w:rPr>
        <w:t xml:space="preserve">. </w:t>
      </w:r>
    </w:p>
    <w:p w14:paraId="4D0FF916" w14:textId="77777777" w:rsidR="00573835" w:rsidRPr="00507CF9" w:rsidRDefault="00573835" w:rsidP="00573835">
      <w:pPr>
        <w:pStyle w:val="paragraph"/>
        <w:rPr>
          <w:rFonts w:ascii="Arial" w:hAnsi="Arial" w:cs="Arial"/>
        </w:rPr>
      </w:pPr>
      <w:r w:rsidRPr="00507CF9">
        <w:rPr>
          <w:rFonts w:ascii="Arial" w:hAnsi="Arial" w:cs="Arial"/>
        </w:rPr>
        <w:tab/>
        <w:t>(5)</w:t>
      </w:r>
      <w:r w:rsidRPr="00507CF9">
        <w:rPr>
          <w:rFonts w:ascii="Arial" w:hAnsi="Arial" w:cs="Arial"/>
        </w:rPr>
        <w:tab/>
      </w:r>
      <w:r w:rsidR="004468FC" w:rsidRPr="00507CF9">
        <w:rPr>
          <w:rFonts w:ascii="Arial" w:hAnsi="Arial" w:cs="Arial"/>
        </w:rPr>
        <w:t xml:space="preserve">There is proactive engagement to ensure that </w:t>
      </w:r>
      <w:r w:rsidR="00725518" w:rsidRPr="00507CF9">
        <w:rPr>
          <w:rFonts w:ascii="Arial" w:hAnsi="Arial" w:cs="Arial"/>
        </w:rPr>
        <w:t>all</w:t>
      </w:r>
      <w:r w:rsidRPr="00507CF9">
        <w:rPr>
          <w:rFonts w:ascii="Arial" w:hAnsi="Arial" w:cs="Arial"/>
        </w:rPr>
        <w:t xml:space="preserve"> providers implementing the participant’s </w:t>
      </w:r>
      <w:r w:rsidR="00725518" w:rsidRPr="00507CF9">
        <w:rPr>
          <w:rFonts w:ascii="Arial" w:hAnsi="Arial" w:cs="Arial"/>
        </w:rPr>
        <w:t>p</w:t>
      </w:r>
      <w:r w:rsidRPr="00507CF9">
        <w:rPr>
          <w:rFonts w:ascii="Arial" w:hAnsi="Arial" w:cs="Arial"/>
        </w:rPr>
        <w:t>lan understand and respond to the</w:t>
      </w:r>
      <w:r w:rsidR="007B53E4" w:rsidRPr="00507CF9">
        <w:rPr>
          <w:rFonts w:ascii="Arial" w:hAnsi="Arial" w:cs="Arial"/>
        </w:rPr>
        <w:t xml:space="preserve"> risk and/or complexity of the p</w:t>
      </w:r>
      <w:r w:rsidRPr="00507CF9">
        <w:rPr>
          <w:rFonts w:ascii="Arial" w:hAnsi="Arial" w:cs="Arial"/>
        </w:rPr>
        <w:t>articipa</w:t>
      </w:r>
      <w:r w:rsidR="00725518" w:rsidRPr="00507CF9">
        <w:rPr>
          <w:rFonts w:ascii="Arial" w:hAnsi="Arial" w:cs="Arial"/>
        </w:rPr>
        <w:t>nt’s situation, and collaborate</w:t>
      </w:r>
      <w:r w:rsidRPr="00507CF9">
        <w:rPr>
          <w:rFonts w:ascii="Arial" w:hAnsi="Arial" w:cs="Arial"/>
        </w:rPr>
        <w:t xml:space="preserve"> with other relevant providers, where required. </w:t>
      </w:r>
    </w:p>
    <w:p w14:paraId="78D3931C" w14:textId="77777777" w:rsidR="00BC256D" w:rsidRPr="00507CF9" w:rsidRDefault="00573835" w:rsidP="00725518">
      <w:pPr>
        <w:pStyle w:val="paragraph"/>
        <w:rPr>
          <w:rFonts w:ascii="Arial" w:hAnsi="Arial" w:cs="Arial"/>
        </w:rPr>
      </w:pPr>
      <w:r w:rsidRPr="00507CF9">
        <w:rPr>
          <w:rFonts w:ascii="Arial" w:hAnsi="Arial" w:cs="Arial"/>
        </w:rPr>
        <w:tab/>
        <w:t>(6)</w:t>
      </w:r>
      <w:r w:rsidRPr="00507CF9">
        <w:rPr>
          <w:rFonts w:ascii="Arial" w:hAnsi="Arial" w:cs="Arial"/>
        </w:rPr>
        <w:tab/>
      </w:r>
      <w:r w:rsidR="00BF1E17" w:rsidRPr="00507CF9">
        <w:rPr>
          <w:rFonts w:ascii="Arial" w:hAnsi="Arial" w:cs="Arial"/>
        </w:rPr>
        <w:t>A</w:t>
      </w:r>
      <w:r w:rsidRPr="00507CF9">
        <w:rPr>
          <w:rFonts w:ascii="Arial" w:hAnsi="Arial" w:cs="Arial"/>
        </w:rPr>
        <w:t xml:space="preserve">ll monitoring and reporting obligations associated with the participant’s </w:t>
      </w:r>
      <w:r w:rsidR="00725518" w:rsidRPr="00507CF9">
        <w:rPr>
          <w:rFonts w:ascii="Arial" w:hAnsi="Arial" w:cs="Arial"/>
        </w:rPr>
        <w:t>p</w:t>
      </w:r>
      <w:r w:rsidRPr="00507CF9">
        <w:rPr>
          <w:rFonts w:ascii="Arial" w:hAnsi="Arial" w:cs="Arial"/>
        </w:rPr>
        <w:t>lan are managed effectively.</w:t>
      </w:r>
      <w:r w:rsidR="00725518" w:rsidRPr="00507CF9">
        <w:rPr>
          <w:rFonts w:ascii="Arial" w:hAnsi="Arial" w:cs="Arial"/>
        </w:rPr>
        <w:t xml:space="preserve"> </w:t>
      </w:r>
    </w:p>
    <w:p w14:paraId="67BF9C5F" w14:textId="5E3BCD2B" w:rsidR="00573835" w:rsidRPr="00507CF9" w:rsidRDefault="00573835" w:rsidP="00573835">
      <w:pPr>
        <w:pStyle w:val="ActHead5"/>
        <w:ind w:left="0" w:firstLine="0"/>
        <w:rPr>
          <w:rFonts w:ascii="Arial" w:hAnsi="Arial" w:cs="Arial"/>
        </w:rPr>
      </w:pPr>
      <w:bookmarkStart w:id="98" w:name="_Toc86935273"/>
      <w:r w:rsidRPr="00507CF9">
        <w:rPr>
          <w:rFonts w:ascii="Arial" w:hAnsi="Arial" w:cs="Arial"/>
        </w:rPr>
        <w:t>Management of a Participant’s NDIS Supports</w:t>
      </w:r>
      <w:bookmarkEnd w:id="98"/>
      <w:r w:rsidRPr="00507CF9">
        <w:rPr>
          <w:rFonts w:ascii="Arial" w:hAnsi="Arial" w:cs="Arial"/>
        </w:rPr>
        <w:t xml:space="preserve"> </w:t>
      </w:r>
    </w:p>
    <w:p w14:paraId="3CDEC473" w14:textId="77777777" w:rsidR="00573835" w:rsidRPr="00507CF9" w:rsidRDefault="00573835" w:rsidP="00573835">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573835" w:rsidRPr="00507CF9" w14:paraId="69112C79" w14:textId="77777777" w:rsidTr="00290878">
        <w:tc>
          <w:tcPr>
            <w:tcW w:w="8222" w:type="dxa"/>
          </w:tcPr>
          <w:p w14:paraId="492344BF" w14:textId="77777777" w:rsidR="00573835" w:rsidRPr="00507CF9" w:rsidRDefault="007B53E4" w:rsidP="00290878">
            <w:pPr>
              <w:pStyle w:val="Tabletext"/>
              <w:spacing w:after="60"/>
              <w:rPr>
                <w:rFonts w:ascii="Arial" w:hAnsi="Arial" w:cs="Arial"/>
                <w:sz w:val="22"/>
                <w:szCs w:val="22"/>
              </w:rPr>
            </w:pPr>
            <w:r w:rsidRPr="00507CF9">
              <w:rPr>
                <w:rFonts w:ascii="Arial" w:hAnsi="Arial" w:cs="Arial"/>
                <w:sz w:val="22"/>
                <w:szCs w:val="22"/>
              </w:rPr>
              <w:t>Outcome: Each p</w:t>
            </w:r>
            <w:r w:rsidR="00573835" w:rsidRPr="00507CF9">
              <w:rPr>
                <w:rFonts w:ascii="Arial" w:hAnsi="Arial" w:cs="Arial"/>
                <w:sz w:val="22"/>
                <w:szCs w:val="22"/>
              </w:rPr>
              <w:t xml:space="preserve">articipant exercises meaningful choice and control over their supports and maximises the value for money they receive from their supports.  </w:t>
            </w:r>
          </w:p>
        </w:tc>
      </w:tr>
    </w:tbl>
    <w:p w14:paraId="52E41D09" w14:textId="77777777" w:rsidR="00573835" w:rsidRPr="00507CF9" w:rsidRDefault="00573835" w:rsidP="00573835">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143ABE82" w14:textId="77777777" w:rsidR="00573835" w:rsidRPr="00507CF9" w:rsidRDefault="00BF1E17" w:rsidP="00573835">
      <w:pPr>
        <w:pStyle w:val="paragraph"/>
        <w:rPr>
          <w:rFonts w:ascii="Arial" w:hAnsi="Arial" w:cs="Arial"/>
        </w:rPr>
      </w:pPr>
      <w:r w:rsidRPr="00507CF9">
        <w:rPr>
          <w:rFonts w:ascii="Arial" w:hAnsi="Arial" w:cs="Arial"/>
        </w:rPr>
        <w:lastRenderedPageBreak/>
        <w:tab/>
        <w:t>(1)</w:t>
      </w:r>
      <w:r w:rsidRPr="00507CF9">
        <w:rPr>
          <w:rFonts w:ascii="Arial" w:hAnsi="Arial" w:cs="Arial"/>
        </w:rPr>
        <w:tab/>
        <w:t>S</w:t>
      </w:r>
      <w:r w:rsidR="00573835" w:rsidRPr="00507CF9">
        <w:rPr>
          <w:rFonts w:ascii="Arial" w:hAnsi="Arial" w:cs="Arial"/>
        </w:rPr>
        <w:t>upports and services</w:t>
      </w:r>
      <w:r w:rsidRPr="00507CF9">
        <w:rPr>
          <w:rFonts w:ascii="Arial" w:hAnsi="Arial" w:cs="Arial"/>
        </w:rPr>
        <w:t xml:space="preserve"> are arranged</w:t>
      </w:r>
      <w:r w:rsidR="007B53E4" w:rsidRPr="00507CF9">
        <w:rPr>
          <w:rFonts w:ascii="Arial" w:hAnsi="Arial" w:cs="Arial"/>
        </w:rPr>
        <w:t xml:space="preserve"> using the p</w:t>
      </w:r>
      <w:r w:rsidR="00573835" w:rsidRPr="00507CF9">
        <w:rPr>
          <w:rFonts w:ascii="Arial" w:hAnsi="Arial" w:cs="Arial"/>
        </w:rPr>
        <w:t>articipant’s N</w:t>
      </w:r>
      <w:r w:rsidR="007B53E4" w:rsidRPr="00507CF9">
        <w:rPr>
          <w:rFonts w:ascii="Arial" w:hAnsi="Arial" w:cs="Arial"/>
        </w:rPr>
        <w:t xml:space="preserve">DIS </w:t>
      </w:r>
      <w:r w:rsidR="003C2224" w:rsidRPr="00507CF9">
        <w:rPr>
          <w:rFonts w:ascii="Arial" w:hAnsi="Arial" w:cs="Arial"/>
        </w:rPr>
        <w:t xml:space="preserve">amounts </w:t>
      </w:r>
      <w:r w:rsidR="007B53E4" w:rsidRPr="00507CF9">
        <w:rPr>
          <w:rFonts w:ascii="Arial" w:hAnsi="Arial" w:cs="Arial"/>
        </w:rPr>
        <w:t>as directed by the p</w:t>
      </w:r>
      <w:r w:rsidR="00573835" w:rsidRPr="00507CF9">
        <w:rPr>
          <w:rFonts w:ascii="Arial" w:hAnsi="Arial" w:cs="Arial"/>
        </w:rPr>
        <w:t>articipant and fo</w:t>
      </w:r>
      <w:r w:rsidR="007B53E4" w:rsidRPr="00507CF9">
        <w:rPr>
          <w:rFonts w:ascii="Arial" w:hAnsi="Arial" w:cs="Arial"/>
        </w:rPr>
        <w:t>r the purposes intended by the p</w:t>
      </w:r>
      <w:r w:rsidR="00573835" w:rsidRPr="00507CF9">
        <w:rPr>
          <w:rFonts w:ascii="Arial" w:hAnsi="Arial" w:cs="Arial"/>
        </w:rPr>
        <w:t xml:space="preserve">articipant. </w:t>
      </w:r>
    </w:p>
    <w:p w14:paraId="2CAB4BB5" w14:textId="77777777" w:rsidR="00573835" w:rsidRPr="00507CF9" w:rsidRDefault="00573835" w:rsidP="00573835">
      <w:pPr>
        <w:pStyle w:val="paragraph"/>
        <w:rPr>
          <w:rFonts w:ascii="Arial" w:hAnsi="Arial" w:cs="Arial"/>
        </w:rPr>
      </w:pPr>
      <w:r w:rsidRPr="00507CF9">
        <w:rPr>
          <w:rFonts w:ascii="Arial" w:hAnsi="Arial" w:cs="Arial"/>
        </w:rPr>
        <w:tab/>
        <w:t>(2)</w:t>
      </w:r>
      <w:r w:rsidRPr="00507CF9">
        <w:rPr>
          <w:rFonts w:ascii="Arial" w:hAnsi="Arial" w:cs="Arial"/>
        </w:rPr>
        <w:tab/>
      </w:r>
      <w:r w:rsidR="00BF1E17" w:rsidRPr="00507CF9">
        <w:rPr>
          <w:rFonts w:ascii="Arial" w:hAnsi="Arial" w:cs="Arial"/>
        </w:rPr>
        <w:t>E</w:t>
      </w:r>
      <w:r w:rsidR="007B53E4" w:rsidRPr="00507CF9">
        <w:rPr>
          <w:rFonts w:ascii="Arial" w:hAnsi="Arial" w:cs="Arial"/>
        </w:rPr>
        <w:t>ach p</w:t>
      </w:r>
      <w:r w:rsidRPr="00507CF9">
        <w:rPr>
          <w:rFonts w:ascii="Arial" w:hAnsi="Arial" w:cs="Arial"/>
        </w:rPr>
        <w:t xml:space="preserve">articipant has been provided with information about their support options using the language, mode of communication and terms that the participant is most likely to understand. </w:t>
      </w:r>
    </w:p>
    <w:p w14:paraId="4284275C" w14:textId="77777777" w:rsidR="00573835" w:rsidRPr="00507CF9" w:rsidRDefault="00573835" w:rsidP="00573835">
      <w:pPr>
        <w:pStyle w:val="paragraph"/>
        <w:rPr>
          <w:rFonts w:ascii="Arial" w:hAnsi="Arial" w:cs="Arial"/>
        </w:rPr>
      </w:pPr>
      <w:r w:rsidRPr="00507CF9">
        <w:rPr>
          <w:rFonts w:ascii="Arial" w:hAnsi="Arial" w:cs="Arial"/>
        </w:rPr>
        <w:tab/>
        <w:t>(3)</w:t>
      </w:r>
      <w:r w:rsidRPr="00507CF9">
        <w:rPr>
          <w:rFonts w:ascii="Arial" w:hAnsi="Arial" w:cs="Arial"/>
        </w:rPr>
        <w:tab/>
      </w:r>
      <w:r w:rsidR="00BF1A53" w:rsidRPr="00507CF9">
        <w:rPr>
          <w:rFonts w:ascii="Arial" w:hAnsi="Arial" w:cs="Arial"/>
        </w:rPr>
        <w:t xml:space="preserve">As appropriate, each participant is supported to build their capacity to coordinate, self-direct and manage </w:t>
      </w:r>
      <w:r w:rsidRPr="00507CF9">
        <w:rPr>
          <w:rFonts w:ascii="Arial" w:hAnsi="Arial" w:cs="Arial"/>
        </w:rPr>
        <w:t xml:space="preserve">their supports and to understand how to participate in </w:t>
      </w:r>
      <w:r w:rsidR="00724412" w:rsidRPr="00507CF9">
        <w:rPr>
          <w:rFonts w:ascii="Arial" w:hAnsi="Arial" w:cs="Arial"/>
        </w:rPr>
        <w:t>Agency planning processes</w:t>
      </w:r>
      <w:r w:rsidRPr="00507CF9">
        <w:rPr>
          <w:rFonts w:ascii="Arial" w:hAnsi="Arial" w:cs="Arial"/>
        </w:rPr>
        <w:t xml:space="preserve"> such as establishing agreements with service providers and managing budget flexibility. </w:t>
      </w:r>
    </w:p>
    <w:p w14:paraId="62E6CEA2" w14:textId="77777777" w:rsidR="00573835" w:rsidRPr="00507CF9" w:rsidRDefault="00573835" w:rsidP="00BF1E17">
      <w:pPr>
        <w:pStyle w:val="paragraph"/>
        <w:rPr>
          <w:rFonts w:ascii="Arial" w:hAnsi="Arial" w:cs="Arial"/>
        </w:rPr>
      </w:pPr>
      <w:r w:rsidRPr="00507CF9">
        <w:rPr>
          <w:rFonts w:ascii="Arial" w:hAnsi="Arial" w:cs="Arial"/>
        </w:rPr>
        <w:tab/>
        <w:t>(4)</w:t>
      </w:r>
      <w:r w:rsidRPr="00507CF9">
        <w:rPr>
          <w:rFonts w:ascii="Arial" w:hAnsi="Arial" w:cs="Arial"/>
        </w:rPr>
        <w:tab/>
      </w:r>
      <w:r w:rsidR="00DC53AC" w:rsidRPr="00507CF9">
        <w:rPr>
          <w:rFonts w:ascii="Arial" w:hAnsi="Arial" w:cs="Arial"/>
        </w:rPr>
        <w:t>S</w:t>
      </w:r>
      <w:r w:rsidRPr="00507CF9">
        <w:rPr>
          <w:rFonts w:ascii="Arial" w:hAnsi="Arial" w:cs="Arial"/>
        </w:rPr>
        <w:t>upports</w:t>
      </w:r>
      <w:r w:rsidR="003C2224" w:rsidRPr="00507CF9">
        <w:rPr>
          <w:rFonts w:ascii="Arial" w:hAnsi="Arial" w:cs="Arial"/>
        </w:rPr>
        <w:t xml:space="preserve"> funded under a participant’s plan</w:t>
      </w:r>
      <w:r w:rsidRPr="00507CF9">
        <w:rPr>
          <w:rFonts w:ascii="Arial" w:hAnsi="Arial" w:cs="Arial"/>
        </w:rPr>
        <w:t xml:space="preserve"> are used effectively and efficiently, and are complemented by community and mainstream services to achieve the objectives o</w:t>
      </w:r>
      <w:r w:rsidR="007B53E4" w:rsidRPr="00507CF9">
        <w:rPr>
          <w:rFonts w:ascii="Arial" w:hAnsi="Arial" w:cs="Arial"/>
        </w:rPr>
        <w:t>f the p</w:t>
      </w:r>
      <w:r w:rsidR="00BF1E17" w:rsidRPr="00507CF9">
        <w:rPr>
          <w:rFonts w:ascii="Arial" w:hAnsi="Arial" w:cs="Arial"/>
        </w:rPr>
        <w:t xml:space="preserve">articipant’s </w:t>
      </w:r>
      <w:r w:rsidR="003C2224" w:rsidRPr="00507CF9">
        <w:rPr>
          <w:rFonts w:ascii="Arial" w:hAnsi="Arial" w:cs="Arial"/>
        </w:rPr>
        <w:t>p</w:t>
      </w:r>
      <w:r w:rsidR="00BF1E17" w:rsidRPr="00507CF9">
        <w:rPr>
          <w:rFonts w:ascii="Arial" w:hAnsi="Arial" w:cs="Arial"/>
        </w:rPr>
        <w:t xml:space="preserve">lan. </w:t>
      </w:r>
    </w:p>
    <w:p w14:paraId="4B92115D" w14:textId="67961A0A" w:rsidR="00573835" w:rsidRPr="00507CF9" w:rsidRDefault="00573835" w:rsidP="00573835">
      <w:pPr>
        <w:pStyle w:val="ActHead5"/>
        <w:ind w:left="0" w:firstLine="0"/>
        <w:rPr>
          <w:rFonts w:ascii="Arial" w:hAnsi="Arial" w:cs="Arial"/>
        </w:rPr>
      </w:pPr>
      <w:bookmarkStart w:id="99" w:name="_Toc86935274"/>
      <w:r w:rsidRPr="00507CF9">
        <w:rPr>
          <w:rFonts w:ascii="Arial" w:hAnsi="Arial" w:cs="Arial"/>
        </w:rPr>
        <w:t>Conflict of Interest</w:t>
      </w:r>
      <w:bookmarkEnd w:id="99"/>
      <w:r w:rsidRPr="00507CF9">
        <w:rPr>
          <w:rFonts w:ascii="Arial" w:hAnsi="Arial" w:cs="Arial"/>
        </w:rPr>
        <w:t xml:space="preserve"> </w:t>
      </w:r>
    </w:p>
    <w:p w14:paraId="3DB107EF" w14:textId="77777777" w:rsidR="00573835" w:rsidRPr="00507CF9" w:rsidRDefault="00573835" w:rsidP="00573835">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573835" w:rsidRPr="00507CF9" w14:paraId="0EC3DD3F" w14:textId="77777777" w:rsidTr="00290878">
        <w:tc>
          <w:tcPr>
            <w:tcW w:w="8222" w:type="dxa"/>
          </w:tcPr>
          <w:p w14:paraId="4B8A2BEC" w14:textId="77777777" w:rsidR="00573835" w:rsidRPr="00507CF9" w:rsidRDefault="00573835" w:rsidP="00290878">
            <w:pPr>
              <w:pStyle w:val="Tabletext"/>
              <w:spacing w:after="60"/>
              <w:rPr>
                <w:rFonts w:ascii="Arial" w:hAnsi="Arial" w:cs="Arial"/>
                <w:sz w:val="22"/>
                <w:szCs w:val="22"/>
              </w:rPr>
            </w:pPr>
            <w:r w:rsidRPr="00507CF9">
              <w:rPr>
                <w:rFonts w:ascii="Arial" w:hAnsi="Arial" w:cs="Arial"/>
                <w:sz w:val="22"/>
                <w:szCs w:val="22"/>
              </w:rPr>
              <w:t xml:space="preserve">Outcome: </w:t>
            </w:r>
            <w:r w:rsidR="007B53E4" w:rsidRPr="00507CF9">
              <w:rPr>
                <w:rFonts w:ascii="Arial" w:hAnsi="Arial" w:cs="Arial"/>
                <w:sz w:val="22"/>
                <w:szCs w:val="22"/>
              </w:rPr>
              <w:t>Each p</w:t>
            </w:r>
            <w:r w:rsidR="0084010A" w:rsidRPr="00507CF9">
              <w:rPr>
                <w:rFonts w:ascii="Arial" w:hAnsi="Arial" w:cs="Arial"/>
                <w:sz w:val="22"/>
                <w:szCs w:val="22"/>
              </w:rPr>
              <w:t xml:space="preserve">articipant receives transparent, factual advice about their support options which promotes choice and control. </w:t>
            </w:r>
          </w:p>
        </w:tc>
      </w:tr>
    </w:tbl>
    <w:p w14:paraId="0B0B6B91" w14:textId="77777777" w:rsidR="00573835" w:rsidRPr="00507CF9" w:rsidRDefault="00573835" w:rsidP="00573835">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502A5D8F" w14:textId="77777777" w:rsidR="00573835" w:rsidRPr="00507CF9" w:rsidRDefault="00573835" w:rsidP="00573835">
      <w:pPr>
        <w:pStyle w:val="paragraph"/>
        <w:rPr>
          <w:rFonts w:ascii="Arial" w:hAnsi="Arial" w:cs="Arial"/>
        </w:rPr>
      </w:pPr>
      <w:r w:rsidRPr="00507CF9">
        <w:rPr>
          <w:rFonts w:ascii="Arial" w:hAnsi="Arial" w:cs="Arial"/>
        </w:rPr>
        <w:tab/>
        <w:t>(1)</w:t>
      </w:r>
      <w:r w:rsidRPr="00507CF9">
        <w:rPr>
          <w:rFonts w:ascii="Arial" w:hAnsi="Arial" w:cs="Arial"/>
        </w:rPr>
        <w:tab/>
      </w:r>
      <w:r w:rsidR="00BF1E17" w:rsidRPr="00507CF9">
        <w:rPr>
          <w:rFonts w:ascii="Arial" w:hAnsi="Arial" w:cs="Arial"/>
        </w:rPr>
        <w:t>Conflict of interest policies are provided or explained to each participant</w:t>
      </w:r>
      <w:r w:rsidR="005A58F9" w:rsidRPr="00507CF9">
        <w:rPr>
          <w:rFonts w:ascii="Arial" w:hAnsi="Arial" w:cs="Arial"/>
        </w:rPr>
        <w:t xml:space="preserve"> using the language, mode of co</w:t>
      </w:r>
      <w:r w:rsidR="007B53E4" w:rsidRPr="00507CF9">
        <w:rPr>
          <w:rFonts w:ascii="Arial" w:hAnsi="Arial" w:cs="Arial"/>
        </w:rPr>
        <w:t>mmunication and terms that the p</w:t>
      </w:r>
      <w:r w:rsidR="005A58F9" w:rsidRPr="00507CF9">
        <w:rPr>
          <w:rFonts w:ascii="Arial" w:hAnsi="Arial" w:cs="Arial"/>
        </w:rPr>
        <w:t xml:space="preserve">articipant is most likely to understand. </w:t>
      </w:r>
    </w:p>
    <w:p w14:paraId="04542685" w14:textId="77777777" w:rsidR="00573835" w:rsidRPr="00507CF9" w:rsidRDefault="00573835" w:rsidP="00573835">
      <w:pPr>
        <w:pStyle w:val="paragraph"/>
        <w:rPr>
          <w:rFonts w:ascii="Arial" w:hAnsi="Arial" w:cs="Arial"/>
        </w:rPr>
      </w:pPr>
      <w:r w:rsidRPr="00507CF9">
        <w:rPr>
          <w:rFonts w:ascii="Arial" w:hAnsi="Arial" w:cs="Arial"/>
        </w:rPr>
        <w:tab/>
        <w:t>(2)</w:t>
      </w:r>
      <w:r w:rsidRPr="00507CF9">
        <w:rPr>
          <w:rFonts w:ascii="Arial" w:hAnsi="Arial" w:cs="Arial"/>
        </w:rPr>
        <w:tab/>
      </w:r>
      <w:r w:rsidR="00BF1E17" w:rsidRPr="00507CF9">
        <w:rPr>
          <w:rFonts w:ascii="Arial" w:hAnsi="Arial" w:cs="Arial"/>
        </w:rPr>
        <w:t>E</w:t>
      </w:r>
      <w:r w:rsidR="007B53E4" w:rsidRPr="00507CF9">
        <w:rPr>
          <w:rFonts w:ascii="Arial" w:hAnsi="Arial" w:cs="Arial"/>
        </w:rPr>
        <w:t>ach p</w:t>
      </w:r>
      <w:r w:rsidR="005A58F9" w:rsidRPr="00507CF9">
        <w:rPr>
          <w:rFonts w:ascii="Arial" w:hAnsi="Arial" w:cs="Arial"/>
        </w:rPr>
        <w:t xml:space="preserve">articipant </w:t>
      </w:r>
      <w:r w:rsidR="00BF1A53" w:rsidRPr="00507CF9">
        <w:rPr>
          <w:rFonts w:ascii="Arial" w:hAnsi="Arial" w:cs="Arial"/>
        </w:rPr>
        <w:t xml:space="preserve">is supported to </w:t>
      </w:r>
      <w:r w:rsidR="005A58F9" w:rsidRPr="00507CF9">
        <w:rPr>
          <w:rFonts w:ascii="Arial" w:hAnsi="Arial" w:cs="Arial"/>
        </w:rPr>
        <w:t xml:space="preserve">understand the distinction between the provision of specialised support coordination and other </w:t>
      </w:r>
      <w:r w:rsidR="003C2224" w:rsidRPr="00507CF9">
        <w:rPr>
          <w:rFonts w:ascii="Arial" w:hAnsi="Arial" w:cs="Arial"/>
        </w:rPr>
        <w:t>reasonable and necessary supports funded under a participant’s plan</w:t>
      </w:r>
      <w:r w:rsidR="005A58F9" w:rsidRPr="00507CF9">
        <w:rPr>
          <w:rFonts w:ascii="Arial" w:hAnsi="Arial" w:cs="Arial"/>
        </w:rPr>
        <w:t xml:space="preserve"> using the language, mode of co</w:t>
      </w:r>
      <w:r w:rsidR="007B53E4" w:rsidRPr="00507CF9">
        <w:rPr>
          <w:rFonts w:ascii="Arial" w:hAnsi="Arial" w:cs="Arial"/>
        </w:rPr>
        <w:t>mmunication and terms that the p</w:t>
      </w:r>
      <w:r w:rsidR="005A58F9" w:rsidRPr="00507CF9">
        <w:rPr>
          <w:rFonts w:ascii="Arial" w:hAnsi="Arial" w:cs="Arial"/>
        </w:rPr>
        <w:t xml:space="preserve">articipant is most likely to understand. </w:t>
      </w:r>
    </w:p>
    <w:p w14:paraId="2B56818D" w14:textId="77777777" w:rsidR="00573835" w:rsidRPr="00507CF9" w:rsidRDefault="00573835" w:rsidP="00573835">
      <w:pPr>
        <w:pStyle w:val="paragraph"/>
        <w:rPr>
          <w:rFonts w:ascii="Arial" w:hAnsi="Arial" w:cs="Arial"/>
        </w:rPr>
      </w:pPr>
      <w:r w:rsidRPr="00507CF9">
        <w:rPr>
          <w:rFonts w:ascii="Arial" w:hAnsi="Arial" w:cs="Arial"/>
        </w:rPr>
        <w:tab/>
        <w:t>(3)</w:t>
      </w:r>
      <w:r w:rsidRPr="00507CF9">
        <w:rPr>
          <w:rFonts w:ascii="Arial" w:hAnsi="Arial" w:cs="Arial"/>
        </w:rPr>
        <w:tab/>
      </w:r>
      <w:r w:rsidR="005A58F9" w:rsidRPr="00507CF9">
        <w:rPr>
          <w:rFonts w:ascii="Arial" w:hAnsi="Arial" w:cs="Arial"/>
        </w:rPr>
        <w:t>If the provider has an interest in any s</w:t>
      </w:r>
      <w:r w:rsidR="007B53E4" w:rsidRPr="00507CF9">
        <w:rPr>
          <w:rFonts w:ascii="Arial" w:hAnsi="Arial" w:cs="Arial"/>
        </w:rPr>
        <w:t>upport option available to the p</w:t>
      </w:r>
      <w:r w:rsidR="005A58F9" w:rsidRPr="00507CF9">
        <w:rPr>
          <w:rFonts w:ascii="Arial" w:hAnsi="Arial" w:cs="Arial"/>
        </w:rPr>
        <w:t xml:space="preserve">articipant, </w:t>
      </w:r>
      <w:r w:rsidR="007B53E4" w:rsidRPr="00507CF9">
        <w:rPr>
          <w:rFonts w:ascii="Arial" w:hAnsi="Arial" w:cs="Arial"/>
        </w:rPr>
        <w:t>the p</w:t>
      </w:r>
      <w:r w:rsidR="005A58F9" w:rsidRPr="00507CF9">
        <w:rPr>
          <w:rFonts w:ascii="Arial" w:hAnsi="Arial" w:cs="Arial"/>
        </w:rPr>
        <w:t xml:space="preserve">articipant </w:t>
      </w:r>
      <w:r w:rsidR="007B53E4" w:rsidRPr="00507CF9">
        <w:rPr>
          <w:rFonts w:ascii="Arial" w:hAnsi="Arial" w:cs="Arial"/>
        </w:rPr>
        <w:t>is aware of this interest. The p</w:t>
      </w:r>
      <w:r w:rsidR="005A58F9" w:rsidRPr="00507CF9">
        <w:rPr>
          <w:rFonts w:ascii="Arial" w:hAnsi="Arial" w:cs="Arial"/>
        </w:rPr>
        <w:t xml:space="preserve">articipant understands that any choice they made about providers of other supports will not impact on the provision of the specialised support coordination. </w:t>
      </w:r>
    </w:p>
    <w:p w14:paraId="30B4D1C5" w14:textId="77777777" w:rsidR="00573835" w:rsidRPr="00507CF9" w:rsidRDefault="00573835" w:rsidP="00573835">
      <w:pPr>
        <w:pStyle w:val="paragraph"/>
        <w:rPr>
          <w:rFonts w:ascii="Arial" w:hAnsi="Arial" w:cs="Arial"/>
        </w:rPr>
      </w:pPr>
      <w:r w:rsidRPr="00507CF9">
        <w:rPr>
          <w:rFonts w:ascii="Arial" w:hAnsi="Arial" w:cs="Arial"/>
        </w:rPr>
        <w:tab/>
        <w:t>(4)</w:t>
      </w:r>
      <w:r w:rsidRPr="00507CF9">
        <w:rPr>
          <w:rFonts w:ascii="Arial" w:hAnsi="Arial" w:cs="Arial"/>
        </w:rPr>
        <w:tab/>
      </w:r>
      <w:r w:rsidR="00E60FDE" w:rsidRPr="00507CF9">
        <w:rPr>
          <w:rFonts w:ascii="Arial" w:hAnsi="Arial" w:cs="Arial"/>
        </w:rPr>
        <w:t>R</w:t>
      </w:r>
      <w:r w:rsidR="005A58F9" w:rsidRPr="00507CF9">
        <w:rPr>
          <w:rFonts w:ascii="Arial" w:hAnsi="Arial" w:cs="Arial"/>
        </w:rPr>
        <w:t>eferrals to and from other providers</w:t>
      </w:r>
      <w:r w:rsidR="00E60FDE" w:rsidRPr="00507CF9">
        <w:rPr>
          <w:rFonts w:ascii="Arial" w:hAnsi="Arial" w:cs="Arial"/>
        </w:rPr>
        <w:t xml:space="preserve"> are documented for each participant</w:t>
      </w:r>
      <w:r w:rsidR="005A58F9" w:rsidRPr="00507CF9">
        <w:rPr>
          <w:rFonts w:ascii="Arial" w:hAnsi="Arial" w:cs="Arial"/>
        </w:rPr>
        <w:t xml:space="preserve">. </w:t>
      </w:r>
    </w:p>
    <w:p w14:paraId="23E03A5A" w14:textId="77777777" w:rsidR="00065ECD" w:rsidRPr="00507CF9" w:rsidRDefault="00065ECD" w:rsidP="00573835">
      <w:pPr>
        <w:pStyle w:val="paragraph"/>
        <w:ind w:left="0" w:firstLine="0"/>
        <w:rPr>
          <w:rFonts w:ascii="Arial" w:hAnsi="Arial" w:cs="Arial"/>
        </w:rPr>
      </w:pPr>
    </w:p>
    <w:p w14:paraId="6C2B429E" w14:textId="77777777" w:rsidR="00B337C4" w:rsidRPr="00507CF9" w:rsidRDefault="00B337C4">
      <w:pPr>
        <w:spacing w:line="240" w:lineRule="auto"/>
        <w:rPr>
          <w:rFonts w:ascii="Arial" w:eastAsia="Times New Roman" w:hAnsi="Arial" w:cs="Arial"/>
          <w:b/>
          <w:kern w:val="28"/>
          <w:sz w:val="32"/>
          <w:szCs w:val="32"/>
          <w:lang w:eastAsia="en-AU"/>
        </w:rPr>
      </w:pPr>
      <w:r w:rsidRPr="00507CF9">
        <w:rPr>
          <w:rFonts w:ascii="Arial" w:hAnsi="Arial" w:cs="Arial"/>
          <w:sz w:val="32"/>
          <w:szCs w:val="32"/>
        </w:rPr>
        <w:br w:type="page"/>
      </w:r>
    </w:p>
    <w:p w14:paraId="52A7A2E1" w14:textId="04BA9969" w:rsidR="000117DF" w:rsidRPr="00507CF9" w:rsidRDefault="005D050B" w:rsidP="000117DF">
      <w:pPr>
        <w:pStyle w:val="ActHead5"/>
        <w:rPr>
          <w:rFonts w:ascii="Arial" w:hAnsi="Arial" w:cs="Arial"/>
          <w:sz w:val="32"/>
          <w:szCs w:val="32"/>
        </w:rPr>
      </w:pPr>
      <w:bookmarkStart w:id="100" w:name="_Toc86935275"/>
      <w:r>
        <w:rPr>
          <w:rFonts w:ascii="Arial" w:hAnsi="Arial" w:cs="Arial"/>
          <w:sz w:val="32"/>
          <w:szCs w:val="32"/>
        </w:rPr>
        <w:lastRenderedPageBreak/>
        <w:t>M</w:t>
      </w:r>
      <w:r w:rsidR="000117DF" w:rsidRPr="00507CF9">
        <w:rPr>
          <w:rFonts w:ascii="Arial" w:hAnsi="Arial" w:cs="Arial"/>
          <w:sz w:val="32"/>
          <w:szCs w:val="32"/>
        </w:rPr>
        <w:t>odule</w:t>
      </w:r>
      <w:r w:rsidR="00030E1B" w:rsidRPr="00507CF9">
        <w:rPr>
          <w:rFonts w:ascii="Arial" w:hAnsi="Arial" w:cs="Arial"/>
          <w:sz w:val="32"/>
          <w:szCs w:val="32"/>
        </w:rPr>
        <w:t xml:space="preserve"> 5</w:t>
      </w:r>
      <w:r w:rsidR="000117DF" w:rsidRPr="00507CF9">
        <w:rPr>
          <w:rFonts w:ascii="Arial" w:hAnsi="Arial" w:cs="Arial"/>
          <w:sz w:val="32"/>
          <w:szCs w:val="32"/>
        </w:rPr>
        <w:t>: Specialist Disability Accommodation</w:t>
      </w:r>
      <w:bookmarkEnd w:id="100"/>
      <w:r w:rsidR="000117DF" w:rsidRPr="00507CF9">
        <w:rPr>
          <w:rFonts w:ascii="Arial" w:hAnsi="Arial" w:cs="Arial"/>
          <w:sz w:val="32"/>
          <w:szCs w:val="32"/>
        </w:rPr>
        <w:t xml:space="preserve">  </w:t>
      </w:r>
    </w:p>
    <w:p w14:paraId="7A8A14D5" w14:textId="3B7A6858" w:rsidR="000117DF" w:rsidRPr="00507CF9" w:rsidRDefault="000117DF" w:rsidP="000117DF">
      <w:pPr>
        <w:pStyle w:val="ActHead5"/>
        <w:ind w:left="0" w:firstLine="0"/>
        <w:rPr>
          <w:rFonts w:ascii="Arial" w:hAnsi="Arial" w:cs="Arial"/>
        </w:rPr>
      </w:pPr>
      <w:bookmarkStart w:id="101" w:name="_Toc86935276"/>
      <w:r w:rsidRPr="00507CF9">
        <w:rPr>
          <w:rFonts w:ascii="Arial" w:hAnsi="Arial" w:cs="Arial"/>
        </w:rPr>
        <w:t>Rights and Responsibilities</w:t>
      </w:r>
      <w:bookmarkEnd w:id="101"/>
    </w:p>
    <w:p w14:paraId="1E4E1941" w14:textId="77777777" w:rsidR="000117DF" w:rsidRPr="00507CF9" w:rsidRDefault="000117DF" w:rsidP="000117DF">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0117DF" w:rsidRPr="00507CF9" w14:paraId="658F8650" w14:textId="77777777" w:rsidTr="000117DF">
        <w:tc>
          <w:tcPr>
            <w:tcW w:w="8222" w:type="dxa"/>
          </w:tcPr>
          <w:p w14:paraId="352B9F6A" w14:textId="77777777" w:rsidR="000117DF" w:rsidRPr="00507CF9" w:rsidRDefault="000117DF" w:rsidP="00572B93">
            <w:pPr>
              <w:pStyle w:val="Tabletext"/>
              <w:spacing w:after="60"/>
              <w:rPr>
                <w:rFonts w:ascii="Arial" w:hAnsi="Arial" w:cs="Arial"/>
                <w:sz w:val="22"/>
                <w:szCs w:val="22"/>
              </w:rPr>
            </w:pPr>
            <w:r w:rsidRPr="00507CF9">
              <w:rPr>
                <w:rFonts w:ascii="Arial" w:hAnsi="Arial" w:cs="Arial"/>
                <w:sz w:val="22"/>
                <w:szCs w:val="22"/>
              </w:rPr>
              <w:t xml:space="preserve">Outcome: Each participant’s access to </w:t>
            </w:r>
            <w:r w:rsidR="00572B93" w:rsidRPr="00507CF9">
              <w:rPr>
                <w:rFonts w:ascii="Arial" w:hAnsi="Arial" w:cs="Arial"/>
                <w:sz w:val="22"/>
                <w:szCs w:val="22"/>
              </w:rPr>
              <w:t>specialist disability accommodation</w:t>
            </w:r>
            <w:r w:rsidRPr="00507CF9">
              <w:rPr>
                <w:rFonts w:ascii="Arial" w:hAnsi="Arial" w:cs="Arial"/>
                <w:sz w:val="22"/>
                <w:szCs w:val="22"/>
              </w:rPr>
              <w:t xml:space="preserve"> dwellings is consistent with their legal and human rights and they are supported to exercise informed choice and control. </w:t>
            </w:r>
          </w:p>
        </w:tc>
      </w:tr>
    </w:tbl>
    <w:p w14:paraId="4E209EFA" w14:textId="77777777" w:rsidR="000117DF" w:rsidRPr="00507CF9" w:rsidRDefault="000117DF" w:rsidP="000117DF">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547FB695" w14:textId="77777777" w:rsidR="000117DF" w:rsidRPr="00507CF9" w:rsidRDefault="000117DF" w:rsidP="000117DF">
      <w:pPr>
        <w:pStyle w:val="paragraph"/>
        <w:rPr>
          <w:rFonts w:ascii="Arial" w:hAnsi="Arial" w:cs="Arial"/>
        </w:rPr>
      </w:pPr>
      <w:r w:rsidRPr="00507CF9">
        <w:rPr>
          <w:rFonts w:ascii="Arial" w:hAnsi="Arial" w:cs="Arial"/>
        </w:rPr>
        <w:tab/>
        <w:t>(1)</w:t>
      </w:r>
      <w:r w:rsidRPr="00507CF9">
        <w:rPr>
          <w:rFonts w:ascii="Arial" w:hAnsi="Arial" w:cs="Arial"/>
        </w:rPr>
        <w:tab/>
      </w:r>
      <w:r w:rsidR="00BF1A53" w:rsidRPr="00507CF9">
        <w:rPr>
          <w:rFonts w:ascii="Arial" w:hAnsi="Arial" w:cs="Arial"/>
        </w:rPr>
        <w:t>K</w:t>
      </w:r>
      <w:r w:rsidRPr="00507CF9">
        <w:rPr>
          <w:rFonts w:ascii="Arial" w:hAnsi="Arial" w:cs="Arial"/>
        </w:rPr>
        <w:t xml:space="preserve">nowledge and understanding of each participant’s legal and human rights, and </w:t>
      </w:r>
      <w:r w:rsidR="00F16887" w:rsidRPr="00507CF9">
        <w:rPr>
          <w:rFonts w:ascii="Arial" w:hAnsi="Arial" w:cs="Arial"/>
        </w:rPr>
        <w:t>incorporation of</w:t>
      </w:r>
      <w:r w:rsidRPr="00507CF9">
        <w:rPr>
          <w:rFonts w:ascii="Arial" w:hAnsi="Arial" w:cs="Arial"/>
        </w:rPr>
        <w:t xml:space="preserve"> these </w:t>
      </w:r>
      <w:r w:rsidR="00F16887" w:rsidRPr="00507CF9">
        <w:rPr>
          <w:rFonts w:ascii="Arial" w:hAnsi="Arial" w:cs="Arial"/>
        </w:rPr>
        <w:t xml:space="preserve">rights </w:t>
      </w:r>
      <w:r w:rsidRPr="00507CF9">
        <w:rPr>
          <w:rFonts w:ascii="Arial" w:hAnsi="Arial" w:cs="Arial"/>
        </w:rPr>
        <w:t xml:space="preserve">into everyday practice, including through reasonable adjustments or modifications to the dwelling to meet each participant’s needs. </w:t>
      </w:r>
    </w:p>
    <w:p w14:paraId="428C6332" w14:textId="77777777" w:rsidR="000117DF" w:rsidRPr="00507CF9" w:rsidRDefault="000117DF" w:rsidP="000117DF">
      <w:pPr>
        <w:pStyle w:val="paragraph"/>
        <w:rPr>
          <w:rFonts w:ascii="Arial" w:hAnsi="Arial" w:cs="Arial"/>
        </w:rPr>
      </w:pPr>
      <w:r w:rsidRPr="00507CF9">
        <w:rPr>
          <w:rFonts w:ascii="Arial" w:hAnsi="Arial" w:cs="Arial"/>
        </w:rPr>
        <w:tab/>
        <w:t>(2)</w:t>
      </w:r>
      <w:r w:rsidRPr="00507CF9">
        <w:rPr>
          <w:rFonts w:ascii="Arial" w:hAnsi="Arial" w:cs="Arial"/>
        </w:rPr>
        <w:tab/>
      </w:r>
      <w:r w:rsidR="00F16887" w:rsidRPr="00507CF9">
        <w:rPr>
          <w:rFonts w:ascii="Arial" w:hAnsi="Arial" w:cs="Arial"/>
        </w:rPr>
        <w:t>A</w:t>
      </w:r>
      <w:r w:rsidRPr="00507CF9">
        <w:rPr>
          <w:rFonts w:ascii="Arial" w:hAnsi="Arial" w:cs="Arial"/>
        </w:rPr>
        <w:t xml:space="preserve">ny agreement or contract entered into with each participant, and any communication with the participant about the provision of </w:t>
      </w:r>
      <w:r w:rsidR="00F16887" w:rsidRPr="00507CF9">
        <w:rPr>
          <w:rFonts w:ascii="Arial" w:hAnsi="Arial" w:cs="Arial"/>
        </w:rPr>
        <w:t>specialist disability accommodation</w:t>
      </w:r>
      <w:r w:rsidR="00572B93" w:rsidRPr="00507CF9">
        <w:rPr>
          <w:rFonts w:ascii="Arial" w:hAnsi="Arial" w:cs="Arial"/>
        </w:rPr>
        <w:t xml:space="preserve">, </w:t>
      </w:r>
      <w:r w:rsidRPr="00507CF9">
        <w:rPr>
          <w:rFonts w:ascii="Arial" w:hAnsi="Arial" w:cs="Arial"/>
        </w:rPr>
        <w:t>including about rights and responsibilit</w:t>
      </w:r>
      <w:r w:rsidR="00572B93" w:rsidRPr="00507CF9">
        <w:rPr>
          <w:rFonts w:ascii="Arial" w:hAnsi="Arial" w:cs="Arial"/>
        </w:rPr>
        <w:t>ies in relation to the dwelling,</w:t>
      </w:r>
      <w:r w:rsidRPr="00507CF9">
        <w:rPr>
          <w:rFonts w:ascii="Arial" w:hAnsi="Arial" w:cs="Arial"/>
        </w:rPr>
        <w:t xml:space="preserve"> is responsive to their needs and provided in the language, mode of communication and terms which that participant is most likely to understand. </w:t>
      </w:r>
    </w:p>
    <w:p w14:paraId="1EC652AD" w14:textId="77777777" w:rsidR="000117DF" w:rsidRPr="00507CF9" w:rsidRDefault="000117DF" w:rsidP="00F16887">
      <w:pPr>
        <w:pStyle w:val="paragraph"/>
        <w:rPr>
          <w:rFonts w:ascii="Arial" w:hAnsi="Arial" w:cs="Arial"/>
        </w:rPr>
      </w:pPr>
      <w:r w:rsidRPr="00507CF9">
        <w:rPr>
          <w:rFonts w:ascii="Arial" w:hAnsi="Arial" w:cs="Arial"/>
        </w:rPr>
        <w:tab/>
        <w:t>(3)</w:t>
      </w:r>
      <w:r w:rsidRPr="00507CF9">
        <w:rPr>
          <w:rFonts w:ascii="Arial" w:hAnsi="Arial" w:cs="Arial"/>
        </w:rPr>
        <w:tab/>
      </w:r>
      <w:r w:rsidR="00F16887" w:rsidRPr="00507CF9">
        <w:rPr>
          <w:rFonts w:ascii="Arial" w:hAnsi="Arial" w:cs="Arial"/>
        </w:rPr>
        <w:t>E</w:t>
      </w:r>
      <w:r w:rsidRPr="00507CF9">
        <w:rPr>
          <w:rFonts w:ascii="Arial" w:hAnsi="Arial" w:cs="Arial"/>
        </w:rPr>
        <w:t>ach participant’s autonomy, including their right to privacy, intimacy and sexual expression</w:t>
      </w:r>
      <w:r w:rsidR="00F16887" w:rsidRPr="00507CF9">
        <w:rPr>
          <w:rFonts w:ascii="Arial" w:hAnsi="Arial" w:cs="Arial"/>
        </w:rPr>
        <w:t xml:space="preserve"> is respected</w:t>
      </w:r>
      <w:r w:rsidRPr="00507CF9">
        <w:rPr>
          <w:rFonts w:ascii="Arial" w:hAnsi="Arial" w:cs="Arial"/>
        </w:rPr>
        <w:t xml:space="preserve">. </w:t>
      </w:r>
    </w:p>
    <w:p w14:paraId="395E84B3" w14:textId="4F43AFFD" w:rsidR="000117DF" w:rsidRPr="00507CF9" w:rsidRDefault="000117DF" w:rsidP="000117DF">
      <w:pPr>
        <w:pStyle w:val="ActHead5"/>
        <w:ind w:left="0" w:firstLine="0"/>
        <w:rPr>
          <w:rFonts w:ascii="Arial" w:hAnsi="Arial" w:cs="Arial"/>
        </w:rPr>
      </w:pPr>
      <w:bookmarkStart w:id="102" w:name="_Toc86935277"/>
      <w:r w:rsidRPr="00507CF9">
        <w:rPr>
          <w:rFonts w:ascii="Arial" w:hAnsi="Arial" w:cs="Arial"/>
        </w:rPr>
        <w:t>Conflict of Interest</w:t>
      </w:r>
      <w:bookmarkEnd w:id="102"/>
      <w:r w:rsidRPr="00507CF9">
        <w:rPr>
          <w:rFonts w:ascii="Arial" w:hAnsi="Arial" w:cs="Arial"/>
        </w:rPr>
        <w:t xml:space="preserve"> </w:t>
      </w:r>
    </w:p>
    <w:p w14:paraId="7A15964C" w14:textId="77777777" w:rsidR="000117DF" w:rsidRPr="00507CF9" w:rsidRDefault="000117DF" w:rsidP="000117DF">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0117DF" w:rsidRPr="00507CF9" w14:paraId="476D6EAB" w14:textId="77777777" w:rsidTr="000117DF">
        <w:tc>
          <w:tcPr>
            <w:tcW w:w="8222" w:type="dxa"/>
          </w:tcPr>
          <w:p w14:paraId="2933E88F" w14:textId="77777777" w:rsidR="000117DF" w:rsidRPr="00507CF9" w:rsidRDefault="00572B93" w:rsidP="000117DF">
            <w:pPr>
              <w:pStyle w:val="Tabletext"/>
              <w:spacing w:after="60"/>
              <w:rPr>
                <w:rFonts w:ascii="Arial" w:hAnsi="Arial" w:cs="Arial"/>
                <w:sz w:val="22"/>
                <w:szCs w:val="22"/>
              </w:rPr>
            </w:pPr>
            <w:r w:rsidRPr="00507CF9">
              <w:rPr>
                <w:rFonts w:ascii="Arial" w:hAnsi="Arial" w:cs="Arial"/>
                <w:sz w:val="22"/>
                <w:szCs w:val="22"/>
              </w:rPr>
              <w:t>Outcome: Each participant’s</w:t>
            </w:r>
            <w:r w:rsidR="000117DF" w:rsidRPr="00507CF9">
              <w:rPr>
                <w:rFonts w:ascii="Arial" w:hAnsi="Arial" w:cs="Arial"/>
                <w:sz w:val="22"/>
                <w:szCs w:val="22"/>
              </w:rPr>
              <w:t xml:space="preserve"> right to exercise choice and control over other NDIS support provision is not limited by their choice of </w:t>
            </w:r>
            <w:r w:rsidRPr="00507CF9">
              <w:rPr>
                <w:rFonts w:ascii="Arial" w:hAnsi="Arial" w:cs="Arial"/>
                <w:sz w:val="22"/>
                <w:szCs w:val="22"/>
              </w:rPr>
              <w:t xml:space="preserve">specialist disability accommodation </w:t>
            </w:r>
            <w:r w:rsidR="000117DF" w:rsidRPr="00507CF9">
              <w:rPr>
                <w:rFonts w:ascii="Arial" w:hAnsi="Arial" w:cs="Arial"/>
                <w:sz w:val="22"/>
                <w:szCs w:val="22"/>
              </w:rPr>
              <w:t xml:space="preserve">dwelling. </w:t>
            </w:r>
          </w:p>
        </w:tc>
      </w:tr>
    </w:tbl>
    <w:p w14:paraId="4C3B8337" w14:textId="77777777" w:rsidR="000117DF" w:rsidRPr="00507CF9" w:rsidRDefault="000117DF" w:rsidP="000117DF">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2225C0CE" w14:textId="77777777" w:rsidR="000117DF" w:rsidRPr="00507CF9" w:rsidRDefault="000117DF" w:rsidP="000117DF">
      <w:pPr>
        <w:pStyle w:val="paragraph"/>
        <w:rPr>
          <w:rFonts w:ascii="Arial" w:hAnsi="Arial" w:cs="Arial"/>
        </w:rPr>
      </w:pPr>
      <w:r w:rsidRPr="00507CF9">
        <w:rPr>
          <w:rFonts w:ascii="Arial" w:hAnsi="Arial" w:cs="Arial"/>
        </w:rPr>
        <w:tab/>
        <w:t>(1)</w:t>
      </w:r>
      <w:r w:rsidRPr="00507CF9">
        <w:rPr>
          <w:rFonts w:ascii="Arial" w:hAnsi="Arial" w:cs="Arial"/>
        </w:rPr>
        <w:tab/>
      </w:r>
      <w:r w:rsidR="00F16887" w:rsidRPr="00507CF9">
        <w:rPr>
          <w:rFonts w:ascii="Arial" w:hAnsi="Arial" w:cs="Arial"/>
        </w:rPr>
        <w:t>O</w:t>
      </w:r>
      <w:r w:rsidRPr="00507CF9">
        <w:rPr>
          <w:rFonts w:ascii="Arial" w:hAnsi="Arial" w:cs="Arial"/>
        </w:rPr>
        <w:t>rganisational policies</w:t>
      </w:r>
      <w:r w:rsidR="00F16887" w:rsidRPr="00507CF9">
        <w:rPr>
          <w:rFonts w:ascii="Arial" w:hAnsi="Arial" w:cs="Arial"/>
        </w:rPr>
        <w:t xml:space="preserve"> are in place</w:t>
      </w:r>
      <w:r w:rsidRPr="00507CF9">
        <w:rPr>
          <w:rFonts w:ascii="Arial" w:hAnsi="Arial" w:cs="Arial"/>
        </w:rPr>
        <w:t xml:space="preserve"> that detail how perceived or actual conflicts of interests are managed. The conflict of interest policies are made available to participants in the language, mode of communication and terms which each participant is most likely to understand. </w:t>
      </w:r>
    </w:p>
    <w:p w14:paraId="1D6260ED" w14:textId="77777777" w:rsidR="000117DF" w:rsidRPr="00507CF9" w:rsidRDefault="000117DF" w:rsidP="000117DF">
      <w:pPr>
        <w:pStyle w:val="paragraph"/>
        <w:rPr>
          <w:rFonts w:ascii="Arial" w:hAnsi="Arial" w:cs="Arial"/>
        </w:rPr>
      </w:pPr>
      <w:r w:rsidRPr="00507CF9">
        <w:rPr>
          <w:rFonts w:ascii="Arial" w:hAnsi="Arial" w:cs="Arial"/>
        </w:rPr>
        <w:tab/>
        <w:t>(2)</w:t>
      </w:r>
      <w:r w:rsidRPr="00507CF9">
        <w:rPr>
          <w:rFonts w:ascii="Arial" w:hAnsi="Arial" w:cs="Arial"/>
        </w:rPr>
        <w:tab/>
        <w:t xml:space="preserve">Conflicts of interest, perceived or actual, are proactively managed and documented. </w:t>
      </w:r>
    </w:p>
    <w:p w14:paraId="622D1F84" w14:textId="77777777" w:rsidR="000117DF" w:rsidRPr="00507CF9" w:rsidRDefault="000117DF" w:rsidP="000117DF">
      <w:pPr>
        <w:pStyle w:val="paragraph"/>
        <w:rPr>
          <w:rFonts w:ascii="Arial" w:hAnsi="Arial" w:cs="Arial"/>
        </w:rPr>
      </w:pPr>
      <w:r w:rsidRPr="00507CF9">
        <w:rPr>
          <w:rFonts w:ascii="Arial" w:hAnsi="Arial" w:cs="Arial"/>
        </w:rPr>
        <w:tab/>
        <w:t>(3)</w:t>
      </w:r>
      <w:r w:rsidRPr="00507CF9">
        <w:rPr>
          <w:rFonts w:ascii="Arial" w:hAnsi="Arial" w:cs="Arial"/>
        </w:rPr>
        <w:tab/>
      </w:r>
      <w:r w:rsidR="00F16887" w:rsidRPr="00507CF9">
        <w:rPr>
          <w:rFonts w:ascii="Arial" w:hAnsi="Arial" w:cs="Arial"/>
        </w:rPr>
        <w:t>T</w:t>
      </w:r>
      <w:r w:rsidRPr="00507CF9">
        <w:rPr>
          <w:rFonts w:ascii="Arial" w:hAnsi="Arial" w:cs="Arial"/>
        </w:rPr>
        <w:t xml:space="preserve">he participant </w:t>
      </w:r>
      <w:r w:rsidR="00F16887" w:rsidRPr="00507CF9">
        <w:rPr>
          <w:rFonts w:ascii="Arial" w:hAnsi="Arial" w:cs="Arial"/>
        </w:rPr>
        <w:t xml:space="preserve">is supported </w:t>
      </w:r>
      <w:r w:rsidRPr="00507CF9">
        <w:rPr>
          <w:rFonts w:ascii="Arial" w:hAnsi="Arial" w:cs="Arial"/>
        </w:rPr>
        <w:t xml:space="preserve">to understand the distinction between the provision of </w:t>
      </w:r>
      <w:r w:rsidR="00F16887" w:rsidRPr="00507CF9">
        <w:rPr>
          <w:rFonts w:ascii="Arial" w:hAnsi="Arial" w:cs="Arial"/>
        </w:rPr>
        <w:t>specialist disability accommodation</w:t>
      </w:r>
      <w:r w:rsidRPr="00507CF9">
        <w:rPr>
          <w:rFonts w:ascii="Arial" w:hAnsi="Arial" w:cs="Arial"/>
        </w:rPr>
        <w:t xml:space="preserve"> and other NDIS supports del</w:t>
      </w:r>
      <w:r w:rsidR="00DC53AC" w:rsidRPr="00507CF9">
        <w:rPr>
          <w:rFonts w:ascii="Arial" w:hAnsi="Arial" w:cs="Arial"/>
        </w:rPr>
        <w:t>ivered in the dwelling. Where a</w:t>
      </w:r>
      <w:r w:rsidRPr="00507CF9">
        <w:rPr>
          <w:rFonts w:ascii="Arial" w:hAnsi="Arial" w:cs="Arial"/>
        </w:rPr>
        <w:t xml:space="preserve"> </w:t>
      </w:r>
      <w:r w:rsidR="00F16887" w:rsidRPr="00507CF9">
        <w:rPr>
          <w:rFonts w:ascii="Arial" w:hAnsi="Arial" w:cs="Arial"/>
        </w:rPr>
        <w:t xml:space="preserve">specialist disability accommodation </w:t>
      </w:r>
      <w:r w:rsidRPr="00507CF9">
        <w:rPr>
          <w:rFonts w:ascii="Arial" w:hAnsi="Arial" w:cs="Arial"/>
        </w:rPr>
        <w:t xml:space="preserve">provider is delivering both </w:t>
      </w:r>
      <w:r w:rsidR="00F16887" w:rsidRPr="00507CF9">
        <w:rPr>
          <w:rFonts w:ascii="Arial" w:hAnsi="Arial" w:cs="Arial"/>
        </w:rPr>
        <w:t xml:space="preserve">specialist disability accommodation </w:t>
      </w:r>
      <w:r w:rsidRPr="00507CF9">
        <w:rPr>
          <w:rFonts w:ascii="Arial" w:hAnsi="Arial" w:cs="Arial"/>
        </w:rPr>
        <w:t xml:space="preserve">and other NDIS supports to the same participant, there are separate service agreements. </w:t>
      </w:r>
    </w:p>
    <w:p w14:paraId="781EE65D" w14:textId="77777777" w:rsidR="000117DF" w:rsidRPr="00507CF9" w:rsidRDefault="000117DF" w:rsidP="00F16887">
      <w:pPr>
        <w:pStyle w:val="paragraph"/>
        <w:rPr>
          <w:rFonts w:ascii="Arial" w:hAnsi="Arial" w:cs="Arial"/>
        </w:rPr>
      </w:pPr>
      <w:r w:rsidRPr="00507CF9">
        <w:rPr>
          <w:rFonts w:ascii="Arial" w:hAnsi="Arial" w:cs="Arial"/>
        </w:rPr>
        <w:tab/>
        <w:t>(4)</w:t>
      </w:r>
      <w:r w:rsidRPr="00507CF9">
        <w:rPr>
          <w:rFonts w:ascii="Arial" w:hAnsi="Arial" w:cs="Arial"/>
        </w:rPr>
        <w:tab/>
      </w:r>
      <w:r w:rsidR="00F16887" w:rsidRPr="00507CF9">
        <w:rPr>
          <w:rFonts w:ascii="Arial" w:hAnsi="Arial" w:cs="Arial"/>
        </w:rPr>
        <w:t>T</w:t>
      </w:r>
      <w:r w:rsidRPr="00507CF9">
        <w:rPr>
          <w:rFonts w:ascii="Arial" w:hAnsi="Arial" w:cs="Arial"/>
        </w:rPr>
        <w:t>he participant’s housing rights, including security of tenure, are upheld, irrespective of any decision/s the participant makes about the provision</w:t>
      </w:r>
      <w:r w:rsidR="00572B93" w:rsidRPr="00507CF9">
        <w:rPr>
          <w:rFonts w:ascii="Arial" w:hAnsi="Arial" w:cs="Arial"/>
        </w:rPr>
        <w:t xml:space="preserve"> of other NDIS supports with</w:t>
      </w:r>
      <w:r w:rsidRPr="00507CF9">
        <w:rPr>
          <w:rFonts w:ascii="Arial" w:hAnsi="Arial" w:cs="Arial"/>
        </w:rPr>
        <w:t xml:space="preserve">in the </w:t>
      </w:r>
      <w:r w:rsidR="00F16887" w:rsidRPr="00507CF9">
        <w:rPr>
          <w:rFonts w:ascii="Arial" w:hAnsi="Arial" w:cs="Arial"/>
        </w:rPr>
        <w:t xml:space="preserve">specialist disability </w:t>
      </w:r>
      <w:r w:rsidR="00F16887" w:rsidRPr="00507CF9">
        <w:rPr>
          <w:rFonts w:ascii="Arial" w:hAnsi="Arial" w:cs="Arial"/>
        </w:rPr>
        <w:lastRenderedPageBreak/>
        <w:t xml:space="preserve">accommodation </w:t>
      </w:r>
      <w:r w:rsidRPr="00507CF9">
        <w:rPr>
          <w:rFonts w:ascii="Arial" w:hAnsi="Arial" w:cs="Arial"/>
        </w:rPr>
        <w:t xml:space="preserve">dwelling (notwithstanding any matters covered </w:t>
      </w:r>
      <w:r w:rsidR="00F16887" w:rsidRPr="00507CF9">
        <w:rPr>
          <w:rFonts w:ascii="Arial" w:hAnsi="Arial" w:cs="Arial"/>
        </w:rPr>
        <w:t xml:space="preserve">by the specialist disability accommodation service agreement). </w:t>
      </w:r>
    </w:p>
    <w:p w14:paraId="54786EB4" w14:textId="2B02E926" w:rsidR="000117DF" w:rsidRPr="00507CF9" w:rsidRDefault="000117DF" w:rsidP="000117DF">
      <w:pPr>
        <w:pStyle w:val="ActHead5"/>
        <w:ind w:left="0" w:firstLine="0"/>
        <w:rPr>
          <w:rFonts w:ascii="Arial" w:hAnsi="Arial" w:cs="Arial"/>
        </w:rPr>
      </w:pPr>
      <w:bookmarkStart w:id="103" w:name="_Toc86935278"/>
      <w:r w:rsidRPr="00507CF9">
        <w:rPr>
          <w:rFonts w:ascii="Arial" w:hAnsi="Arial" w:cs="Arial"/>
        </w:rPr>
        <w:t>Service Agreements with Participants</w:t>
      </w:r>
      <w:bookmarkEnd w:id="103"/>
      <w:r w:rsidRPr="00507CF9">
        <w:rPr>
          <w:rFonts w:ascii="Arial" w:hAnsi="Arial" w:cs="Arial"/>
        </w:rPr>
        <w:t xml:space="preserve"> </w:t>
      </w:r>
    </w:p>
    <w:p w14:paraId="2B3BBF0A" w14:textId="77777777" w:rsidR="000117DF" w:rsidRPr="00507CF9" w:rsidRDefault="000117DF" w:rsidP="000117DF">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0117DF" w:rsidRPr="00507CF9" w14:paraId="1FF2DA12" w14:textId="77777777" w:rsidTr="000117DF">
        <w:tc>
          <w:tcPr>
            <w:tcW w:w="8222" w:type="dxa"/>
          </w:tcPr>
          <w:p w14:paraId="2E1CBFB2" w14:textId="77777777" w:rsidR="000117DF" w:rsidRPr="00507CF9" w:rsidRDefault="000117DF" w:rsidP="000117DF">
            <w:pPr>
              <w:pStyle w:val="Tabletext"/>
              <w:spacing w:after="60"/>
              <w:rPr>
                <w:rFonts w:ascii="Arial" w:hAnsi="Arial" w:cs="Arial"/>
                <w:sz w:val="22"/>
                <w:szCs w:val="22"/>
              </w:rPr>
            </w:pPr>
            <w:r w:rsidRPr="00507CF9">
              <w:rPr>
                <w:rFonts w:ascii="Arial" w:hAnsi="Arial" w:cs="Arial"/>
                <w:sz w:val="22"/>
                <w:szCs w:val="22"/>
              </w:rPr>
              <w:t xml:space="preserve">Outcome: Each participant is supported to understand the terms and conditions that apply to their </w:t>
            </w:r>
            <w:r w:rsidR="00544111" w:rsidRPr="00507CF9">
              <w:rPr>
                <w:rFonts w:ascii="Arial" w:hAnsi="Arial" w:cs="Arial"/>
                <w:sz w:val="22"/>
                <w:szCs w:val="22"/>
              </w:rPr>
              <w:t xml:space="preserve">specialist disability accommodation </w:t>
            </w:r>
            <w:r w:rsidRPr="00507CF9">
              <w:rPr>
                <w:rFonts w:ascii="Arial" w:hAnsi="Arial" w:cs="Arial"/>
                <w:sz w:val="22"/>
                <w:szCs w:val="22"/>
              </w:rPr>
              <w:t>dwelling and the associated service and/or tenancy agreements.</w:t>
            </w:r>
          </w:p>
        </w:tc>
      </w:tr>
    </w:tbl>
    <w:p w14:paraId="42A4A62D" w14:textId="77777777" w:rsidR="000117DF" w:rsidRPr="00507CF9" w:rsidRDefault="000117DF" w:rsidP="000117DF">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4187EAAF" w14:textId="77777777" w:rsidR="000117DF" w:rsidRPr="00507CF9" w:rsidRDefault="000117DF" w:rsidP="000117DF">
      <w:pPr>
        <w:pStyle w:val="paragraph"/>
        <w:rPr>
          <w:rFonts w:ascii="Arial" w:hAnsi="Arial" w:cs="Arial"/>
        </w:rPr>
      </w:pPr>
      <w:r w:rsidRPr="00507CF9">
        <w:rPr>
          <w:rFonts w:ascii="Arial" w:hAnsi="Arial" w:cs="Arial"/>
        </w:rPr>
        <w:tab/>
        <w:t>(1)</w:t>
      </w:r>
      <w:r w:rsidRPr="00507CF9">
        <w:rPr>
          <w:rFonts w:ascii="Arial" w:hAnsi="Arial" w:cs="Arial"/>
        </w:rPr>
        <w:tab/>
      </w:r>
      <w:r w:rsidR="00F16887" w:rsidRPr="00507CF9">
        <w:rPr>
          <w:rFonts w:ascii="Arial" w:hAnsi="Arial" w:cs="Arial"/>
        </w:rPr>
        <w:t>Work is undertaken</w:t>
      </w:r>
      <w:r w:rsidRPr="00507CF9">
        <w:rPr>
          <w:rFonts w:ascii="Arial" w:hAnsi="Arial" w:cs="Arial"/>
        </w:rPr>
        <w:t xml:space="preserve"> with each participant to develop a written service agreement that meets the requirements of the </w:t>
      </w:r>
      <w:r w:rsidR="00617AFE" w:rsidRPr="00507CF9">
        <w:rPr>
          <w:rFonts w:ascii="Arial" w:hAnsi="Arial" w:cs="Arial"/>
          <w:i/>
        </w:rPr>
        <w:t>National Disability Insurance Scheme (Specialist Disability Accommodation Conditions) Rules 2018</w:t>
      </w:r>
      <w:r w:rsidRPr="00507CF9">
        <w:rPr>
          <w:rFonts w:ascii="Arial" w:hAnsi="Arial" w:cs="Arial"/>
        </w:rPr>
        <w:t xml:space="preserve">, and any applicable state or territory residential tenancy legislation. </w:t>
      </w:r>
    </w:p>
    <w:p w14:paraId="1643095A" w14:textId="77777777" w:rsidR="00BE0363" w:rsidRPr="00507CF9" w:rsidRDefault="00BE0363" w:rsidP="00BE0363">
      <w:pPr>
        <w:pStyle w:val="paragraph"/>
        <w:rPr>
          <w:rFonts w:ascii="Arial" w:hAnsi="Arial" w:cs="Arial"/>
        </w:rPr>
      </w:pPr>
      <w:r w:rsidRPr="00507CF9">
        <w:rPr>
          <w:rFonts w:ascii="Arial" w:hAnsi="Arial" w:cs="Arial"/>
        </w:rPr>
        <w:tab/>
        <w:t>(2)</w:t>
      </w:r>
      <w:r w:rsidRPr="00507CF9">
        <w:rPr>
          <w:rFonts w:ascii="Arial" w:hAnsi="Arial" w:cs="Arial"/>
        </w:rPr>
        <w:tab/>
        <w:t xml:space="preserve">In the absence of any applicable state or territory residential tenancy legislation, written service </w:t>
      </w:r>
      <w:r w:rsidR="008135F1" w:rsidRPr="00507CF9">
        <w:rPr>
          <w:rFonts w:ascii="Arial" w:hAnsi="Arial" w:cs="Arial"/>
        </w:rPr>
        <w:t>agreements should deal with the following matters</w:t>
      </w:r>
      <w:r w:rsidRPr="00507CF9">
        <w:rPr>
          <w:rFonts w:ascii="Arial" w:hAnsi="Arial" w:cs="Arial"/>
        </w:rPr>
        <w:t>:</w:t>
      </w:r>
    </w:p>
    <w:p w14:paraId="24CA8A01" w14:textId="77777777" w:rsidR="008135F1" w:rsidRPr="00507CF9" w:rsidRDefault="008135F1" w:rsidP="008135F1">
      <w:pPr>
        <w:pStyle w:val="paragraphsub"/>
        <w:rPr>
          <w:rFonts w:ascii="Arial" w:hAnsi="Arial" w:cs="Arial"/>
        </w:rPr>
      </w:pPr>
      <w:r w:rsidRPr="00507CF9">
        <w:rPr>
          <w:rFonts w:ascii="Arial" w:hAnsi="Arial" w:cs="Arial"/>
        </w:rPr>
        <w:tab/>
        <w:t>(a)</w:t>
      </w:r>
      <w:r w:rsidRPr="00507CF9">
        <w:rPr>
          <w:rFonts w:ascii="Arial" w:hAnsi="Arial" w:cs="Arial"/>
        </w:rPr>
        <w:tab/>
      </w:r>
      <w:proofErr w:type="gramStart"/>
      <w:r w:rsidRPr="00507CF9">
        <w:rPr>
          <w:rFonts w:ascii="Arial" w:hAnsi="Arial" w:cs="Arial"/>
        </w:rPr>
        <w:t>specify</w:t>
      </w:r>
      <w:proofErr w:type="gramEnd"/>
      <w:r w:rsidRPr="00507CF9">
        <w:rPr>
          <w:rFonts w:ascii="Arial" w:hAnsi="Arial" w:cs="Arial"/>
        </w:rPr>
        <w:t xml:space="preserve"> the rent that must be paid by the participant and the method and timing of making rental payments and arrangements for the issuance of rental payment receipts; </w:t>
      </w:r>
    </w:p>
    <w:p w14:paraId="091D06B5" w14:textId="77777777" w:rsidR="008135F1" w:rsidRPr="00507CF9" w:rsidRDefault="008135F1" w:rsidP="008135F1">
      <w:pPr>
        <w:pStyle w:val="paragraphsub"/>
        <w:rPr>
          <w:rFonts w:ascii="Arial" w:hAnsi="Arial" w:cs="Arial"/>
        </w:rPr>
      </w:pPr>
      <w:r w:rsidRPr="00507CF9">
        <w:rPr>
          <w:rFonts w:ascii="Arial" w:hAnsi="Arial" w:cs="Arial"/>
        </w:rPr>
        <w:tab/>
        <w:t xml:space="preserve">(b) </w:t>
      </w:r>
      <w:r w:rsidRPr="00507CF9">
        <w:rPr>
          <w:rFonts w:ascii="Arial" w:hAnsi="Arial" w:cs="Arial"/>
        </w:rPr>
        <w:tab/>
      </w:r>
      <w:proofErr w:type="gramStart"/>
      <w:r w:rsidRPr="00507CF9">
        <w:rPr>
          <w:rFonts w:ascii="Arial" w:hAnsi="Arial" w:cs="Arial"/>
        </w:rPr>
        <w:t>specify</w:t>
      </w:r>
      <w:proofErr w:type="gramEnd"/>
      <w:r w:rsidRPr="00507CF9">
        <w:rPr>
          <w:rFonts w:ascii="Arial" w:hAnsi="Arial" w:cs="Arial"/>
        </w:rPr>
        <w:t xml:space="preserve"> the value and management arrangements in relation to any bond that is required from the participant;</w:t>
      </w:r>
    </w:p>
    <w:p w14:paraId="39970607" w14:textId="77777777" w:rsidR="008135F1" w:rsidRPr="00507CF9" w:rsidRDefault="008135F1" w:rsidP="008135F1">
      <w:pPr>
        <w:pStyle w:val="paragraphsub"/>
        <w:rPr>
          <w:rFonts w:ascii="Arial" w:hAnsi="Arial" w:cs="Arial"/>
        </w:rPr>
      </w:pPr>
      <w:r w:rsidRPr="00507CF9">
        <w:rPr>
          <w:rFonts w:ascii="Arial" w:hAnsi="Arial" w:cs="Arial"/>
        </w:rPr>
        <w:tab/>
        <w:t>(c)</w:t>
      </w:r>
      <w:r w:rsidRPr="00507CF9">
        <w:rPr>
          <w:rFonts w:ascii="Arial" w:hAnsi="Arial" w:cs="Arial"/>
        </w:rPr>
        <w:tab/>
      </w:r>
      <w:proofErr w:type="gramStart"/>
      <w:r w:rsidRPr="00507CF9">
        <w:rPr>
          <w:rFonts w:ascii="Arial" w:hAnsi="Arial" w:cs="Arial"/>
        </w:rPr>
        <w:t>if</w:t>
      </w:r>
      <w:proofErr w:type="gramEnd"/>
      <w:r w:rsidRPr="00507CF9">
        <w:rPr>
          <w:rFonts w:ascii="Arial" w:hAnsi="Arial" w:cs="Arial"/>
        </w:rPr>
        <w:t xml:space="preserve"> applicable, specify any board payments that have been agreed with the participant, what the board payments will cover and the method and timing of making the board payments;  </w:t>
      </w:r>
    </w:p>
    <w:p w14:paraId="71CEFDD3" w14:textId="77777777" w:rsidR="008135F1" w:rsidRPr="00507CF9" w:rsidRDefault="008135F1" w:rsidP="008135F1">
      <w:pPr>
        <w:pStyle w:val="paragraphsub"/>
        <w:rPr>
          <w:rFonts w:ascii="Arial" w:hAnsi="Arial" w:cs="Arial"/>
        </w:rPr>
      </w:pPr>
      <w:r w:rsidRPr="00507CF9">
        <w:rPr>
          <w:rFonts w:ascii="Arial" w:hAnsi="Arial" w:cs="Arial"/>
        </w:rPr>
        <w:tab/>
        <w:t>(e)</w:t>
      </w:r>
      <w:r w:rsidRPr="00507CF9">
        <w:rPr>
          <w:rFonts w:ascii="Arial" w:hAnsi="Arial" w:cs="Arial"/>
        </w:rPr>
        <w:tab/>
      </w:r>
      <w:proofErr w:type="gramStart"/>
      <w:r w:rsidRPr="00507CF9">
        <w:rPr>
          <w:rFonts w:ascii="Arial" w:hAnsi="Arial" w:cs="Arial"/>
        </w:rPr>
        <w:t>specify</w:t>
      </w:r>
      <w:proofErr w:type="gramEnd"/>
      <w:r w:rsidRPr="00507CF9">
        <w:rPr>
          <w:rFonts w:ascii="Arial" w:hAnsi="Arial" w:cs="Arial"/>
        </w:rPr>
        <w:t xml:space="preserve"> the minimum period of notice that will be given by the provider before the provider increases the amount of rent or board (where applicable) payable by the participant; </w:t>
      </w:r>
    </w:p>
    <w:p w14:paraId="2CEC8C34" w14:textId="77777777" w:rsidR="008135F1" w:rsidRPr="00507CF9" w:rsidRDefault="008135F1" w:rsidP="008135F1">
      <w:pPr>
        <w:pStyle w:val="paragraphsub"/>
        <w:rPr>
          <w:rFonts w:ascii="Arial" w:hAnsi="Arial" w:cs="Arial"/>
        </w:rPr>
      </w:pPr>
      <w:r w:rsidRPr="00507CF9">
        <w:rPr>
          <w:rFonts w:ascii="Arial" w:hAnsi="Arial" w:cs="Arial"/>
        </w:rPr>
        <w:tab/>
        <w:t xml:space="preserve">(f) </w:t>
      </w:r>
      <w:r w:rsidRPr="00507CF9">
        <w:rPr>
          <w:rFonts w:ascii="Arial" w:hAnsi="Arial" w:cs="Arial"/>
        </w:rPr>
        <w:tab/>
      </w:r>
      <w:proofErr w:type="gramStart"/>
      <w:r w:rsidRPr="00507CF9">
        <w:rPr>
          <w:rFonts w:ascii="Arial" w:hAnsi="Arial" w:cs="Arial"/>
        </w:rPr>
        <w:t>specify</w:t>
      </w:r>
      <w:proofErr w:type="gramEnd"/>
      <w:r w:rsidRPr="00507CF9">
        <w:rPr>
          <w:rFonts w:ascii="Arial" w:hAnsi="Arial" w:cs="Arial"/>
        </w:rPr>
        <w:t xml:space="preserve">: </w:t>
      </w:r>
    </w:p>
    <w:p w14:paraId="09CB66CF" w14:textId="77777777" w:rsidR="008135F1" w:rsidRPr="00507CF9" w:rsidRDefault="008135F1" w:rsidP="008135F1">
      <w:pPr>
        <w:pStyle w:val="paragraphsub-sub"/>
        <w:rPr>
          <w:rFonts w:ascii="Arial" w:hAnsi="Arial" w:cs="Arial"/>
        </w:rPr>
      </w:pPr>
      <w:r w:rsidRPr="00507CF9">
        <w:rPr>
          <w:rFonts w:ascii="Arial" w:hAnsi="Arial" w:cs="Arial"/>
        </w:rPr>
        <w:tab/>
        <w:t>(</w:t>
      </w:r>
      <w:proofErr w:type="spellStart"/>
      <w:r w:rsidRPr="00507CF9">
        <w:rPr>
          <w:rFonts w:ascii="Arial" w:hAnsi="Arial" w:cs="Arial"/>
        </w:rPr>
        <w:t>i</w:t>
      </w:r>
      <w:proofErr w:type="spellEnd"/>
      <w:r w:rsidRPr="00507CF9">
        <w:rPr>
          <w:rFonts w:ascii="Arial" w:hAnsi="Arial" w:cs="Arial"/>
        </w:rPr>
        <w:t>)</w:t>
      </w:r>
      <w:r w:rsidRPr="00507CF9">
        <w:rPr>
          <w:rFonts w:ascii="Arial" w:hAnsi="Arial" w:cs="Arial"/>
        </w:rPr>
        <w:tab/>
      </w:r>
      <w:proofErr w:type="gramStart"/>
      <w:r w:rsidRPr="00507CF9">
        <w:rPr>
          <w:rFonts w:ascii="Arial" w:hAnsi="Arial" w:cs="Arial"/>
        </w:rPr>
        <w:t>the</w:t>
      </w:r>
      <w:proofErr w:type="gramEnd"/>
      <w:r w:rsidRPr="00507CF9">
        <w:rPr>
          <w:rFonts w:ascii="Arial" w:hAnsi="Arial" w:cs="Arial"/>
        </w:rPr>
        <w:t xml:space="preserve"> name, telephone number and address of the provider’s agent (if any) and the responsibilities of the agent; or </w:t>
      </w:r>
    </w:p>
    <w:p w14:paraId="5B33C45A" w14:textId="77777777" w:rsidR="008135F1" w:rsidRPr="00507CF9" w:rsidRDefault="008135F1" w:rsidP="008135F1">
      <w:pPr>
        <w:pStyle w:val="paragraphsub-sub"/>
        <w:rPr>
          <w:rFonts w:ascii="Arial" w:hAnsi="Arial" w:cs="Arial"/>
        </w:rPr>
      </w:pPr>
      <w:r w:rsidRPr="00507CF9">
        <w:rPr>
          <w:rFonts w:ascii="Arial" w:hAnsi="Arial" w:cs="Arial"/>
        </w:rPr>
        <w:tab/>
        <w:t xml:space="preserve">(ii) </w:t>
      </w:r>
      <w:r w:rsidRPr="00507CF9">
        <w:rPr>
          <w:rFonts w:ascii="Arial" w:hAnsi="Arial" w:cs="Arial"/>
        </w:rPr>
        <w:tab/>
      </w:r>
      <w:proofErr w:type="gramStart"/>
      <w:r w:rsidRPr="00507CF9">
        <w:rPr>
          <w:rFonts w:ascii="Arial" w:hAnsi="Arial" w:cs="Arial"/>
        </w:rPr>
        <w:t>if</w:t>
      </w:r>
      <w:proofErr w:type="gramEnd"/>
      <w:r w:rsidRPr="00507CF9">
        <w:rPr>
          <w:rFonts w:ascii="Arial" w:hAnsi="Arial" w:cs="Arial"/>
        </w:rPr>
        <w:t xml:space="preserve"> the provider does not have an agent, the address and telephone number, of the provider; </w:t>
      </w:r>
    </w:p>
    <w:p w14:paraId="6C009087" w14:textId="77777777" w:rsidR="008135F1" w:rsidRPr="00507CF9" w:rsidRDefault="008135F1" w:rsidP="008135F1">
      <w:pPr>
        <w:pStyle w:val="paragraphsub"/>
        <w:rPr>
          <w:rFonts w:ascii="Arial" w:hAnsi="Arial" w:cs="Arial"/>
        </w:rPr>
      </w:pPr>
      <w:r w:rsidRPr="00507CF9">
        <w:rPr>
          <w:rFonts w:ascii="Arial" w:hAnsi="Arial" w:cs="Arial"/>
        </w:rPr>
        <w:tab/>
        <w:t xml:space="preserve">(g) </w:t>
      </w:r>
      <w:r w:rsidRPr="00507CF9">
        <w:rPr>
          <w:rFonts w:ascii="Arial" w:hAnsi="Arial" w:cs="Arial"/>
        </w:rPr>
        <w:tab/>
        <w:t xml:space="preserve">require the provider to notify the participant in writing within 5 business days of any change during the agreement of the matters provided for in paragraph (f), unless applicable state or territory law stipulates an alternative notice period; </w:t>
      </w:r>
    </w:p>
    <w:p w14:paraId="6CB57118" w14:textId="77777777" w:rsidR="008135F1" w:rsidRPr="00507CF9" w:rsidRDefault="008135F1" w:rsidP="008135F1">
      <w:pPr>
        <w:pStyle w:val="paragraphsub"/>
        <w:rPr>
          <w:rFonts w:ascii="Arial" w:hAnsi="Arial" w:cs="Arial"/>
        </w:rPr>
      </w:pPr>
      <w:r w:rsidRPr="00507CF9">
        <w:rPr>
          <w:rFonts w:ascii="Arial" w:hAnsi="Arial" w:cs="Arial"/>
        </w:rPr>
        <w:tab/>
        <w:t>(h)</w:t>
      </w:r>
      <w:r w:rsidRPr="00507CF9">
        <w:rPr>
          <w:rFonts w:ascii="Arial" w:hAnsi="Arial" w:cs="Arial"/>
        </w:rPr>
        <w:tab/>
      </w:r>
      <w:proofErr w:type="gramStart"/>
      <w:r w:rsidRPr="00507CF9">
        <w:rPr>
          <w:rFonts w:ascii="Arial" w:hAnsi="Arial" w:cs="Arial"/>
        </w:rPr>
        <w:t>specify</w:t>
      </w:r>
      <w:proofErr w:type="gramEnd"/>
      <w:r w:rsidRPr="00507CF9">
        <w:rPr>
          <w:rFonts w:ascii="Arial" w:hAnsi="Arial" w:cs="Arial"/>
        </w:rPr>
        <w:t xml:space="preserve"> the commencement date of the agreement, the duration of the agreement, and the manner in which the agreement can be extended; </w:t>
      </w:r>
    </w:p>
    <w:p w14:paraId="07C08ED9" w14:textId="77777777" w:rsidR="008135F1" w:rsidRPr="00507CF9" w:rsidRDefault="008135F1" w:rsidP="008135F1">
      <w:pPr>
        <w:pStyle w:val="paragraphsub"/>
        <w:rPr>
          <w:rFonts w:ascii="Arial" w:hAnsi="Arial" w:cs="Arial"/>
        </w:rPr>
      </w:pPr>
      <w:r w:rsidRPr="00507CF9">
        <w:rPr>
          <w:rFonts w:ascii="Arial" w:hAnsi="Arial" w:cs="Arial"/>
        </w:rPr>
        <w:tab/>
        <w:t xml:space="preserve">(j) </w:t>
      </w:r>
      <w:r w:rsidRPr="00507CF9">
        <w:rPr>
          <w:rFonts w:ascii="Arial" w:hAnsi="Arial" w:cs="Arial"/>
        </w:rPr>
        <w:tab/>
      </w:r>
      <w:proofErr w:type="gramStart"/>
      <w:r w:rsidRPr="00507CF9">
        <w:rPr>
          <w:rFonts w:ascii="Arial" w:hAnsi="Arial" w:cs="Arial"/>
        </w:rPr>
        <w:t>specify</w:t>
      </w:r>
      <w:proofErr w:type="gramEnd"/>
      <w:r w:rsidRPr="00507CF9">
        <w:rPr>
          <w:rFonts w:ascii="Arial" w:hAnsi="Arial" w:cs="Arial"/>
        </w:rPr>
        <w:t xml:space="preserve"> the circumstances in which the agreement can be terminated by either the participant or the provider; </w:t>
      </w:r>
    </w:p>
    <w:p w14:paraId="0134C851" w14:textId="77777777" w:rsidR="008135F1" w:rsidRPr="00507CF9" w:rsidRDefault="008135F1" w:rsidP="008135F1">
      <w:pPr>
        <w:pStyle w:val="paragraphsub"/>
        <w:rPr>
          <w:rFonts w:ascii="Arial" w:hAnsi="Arial" w:cs="Arial"/>
        </w:rPr>
      </w:pPr>
      <w:r w:rsidRPr="00507CF9">
        <w:rPr>
          <w:rFonts w:ascii="Arial" w:hAnsi="Arial" w:cs="Arial"/>
        </w:rPr>
        <w:tab/>
        <w:t>(k)</w:t>
      </w:r>
      <w:r w:rsidRPr="00507CF9">
        <w:rPr>
          <w:rFonts w:ascii="Arial" w:hAnsi="Arial" w:cs="Arial"/>
        </w:rPr>
        <w:tab/>
        <w:t xml:space="preserve">require the provider to give the participant a minimum of 90 days’ notice before the participant is required to vacate the </w:t>
      </w:r>
      <w:r w:rsidRPr="00507CF9">
        <w:rPr>
          <w:rFonts w:ascii="Arial" w:hAnsi="Arial" w:cs="Arial"/>
        </w:rPr>
        <w:lastRenderedPageBreak/>
        <w:t xml:space="preserve">premises, unless shorter notice is required to address risks of harm to the participant or others; </w:t>
      </w:r>
    </w:p>
    <w:p w14:paraId="60F588B7" w14:textId="77777777" w:rsidR="008135F1" w:rsidRPr="00507CF9" w:rsidRDefault="008135F1" w:rsidP="008135F1">
      <w:pPr>
        <w:pStyle w:val="paragraphsub"/>
        <w:rPr>
          <w:rFonts w:ascii="Arial" w:hAnsi="Arial" w:cs="Arial"/>
        </w:rPr>
      </w:pPr>
      <w:r w:rsidRPr="00507CF9">
        <w:rPr>
          <w:rFonts w:ascii="Arial" w:hAnsi="Arial" w:cs="Arial"/>
        </w:rPr>
        <w:tab/>
        <w:t xml:space="preserve">(l) </w:t>
      </w:r>
      <w:r w:rsidRPr="00507CF9">
        <w:rPr>
          <w:rFonts w:ascii="Arial" w:hAnsi="Arial" w:cs="Arial"/>
        </w:rPr>
        <w:tab/>
      </w:r>
      <w:proofErr w:type="gramStart"/>
      <w:r w:rsidRPr="00507CF9">
        <w:rPr>
          <w:rFonts w:ascii="Arial" w:hAnsi="Arial" w:cs="Arial"/>
        </w:rPr>
        <w:t>explain</w:t>
      </w:r>
      <w:proofErr w:type="gramEnd"/>
      <w:r w:rsidRPr="00507CF9">
        <w:rPr>
          <w:rFonts w:ascii="Arial" w:hAnsi="Arial" w:cs="Arial"/>
        </w:rPr>
        <w:t xml:space="preserve"> the process for requesting repairs or maintenance to be undertaken.</w:t>
      </w:r>
      <w:r w:rsidR="000117DF" w:rsidRPr="00507CF9">
        <w:rPr>
          <w:rFonts w:ascii="Arial" w:hAnsi="Arial" w:cs="Arial"/>
        </w:rPr>
        <w:tab/>
      </w:r>
    </w:p>
    <w:p w14:paraId="468AC4A6" w14:textId="77777777" w:rsidR="000117DF" w:rsidRPr="00507CF9" w:rsidRDefault="008135F1" w:rsidP="008135F1">
      <w:pPr>
        <w:pStyle w:val="paragraph"/>
        <w:rPr>
          <w:rFonts w:ascii="Arial" w:hAnsi="Arial" w:cs="Arial"/>
        </w:rPr>
      </w:pPr>
      <w:r w:rsidRPr="00507CF9">
        <w:rPr>
          <w:rFonts w:ascii="Arial" w:hAnsi="Arial" w:cs="Arial"/>
        </w:rPr>
        <w:tab/>
      </w:r>
      <w:r w:rsidR="000117DF" w:rsidRPr="00507CF9">
        <w:rPr>
          <w:rFonts w:ascii="Arial" w:hAnsi="Arial" w:cs="Arial"/>
        </w:rPr>
        <w:t>(</w:t>
      </w:r>
      <w:r w:rsidR="00BE0363" w:rsidRPr="00507CF9">
        <w:rPr>
          <w:rFonts w:ascii="Arial" w:hAnsi="Arial" w:cs="Arial"/>
        </w:rPr>
        <w:t>3</w:t>
      </w:r>
      <w:r w:rsidR="000117DF" w:rsidRPr="00507CF9">
        <w:rPr>
          <w:rFonts w:ascii="Arial" w:hAnsi="Arial" w:cs="Arial"/>
        </w:rPr>
        <w:t>)</w:t>
      </w:r>
      <w:r w:rsidR="000117DF" w:rsidRPr="00507CF9">
        <w:rPr>
          <w:rFonts w:ascii="Arial" w:hAnsi="Arial" w:cs="Arial"/>
        </w:rPr>
        <w:tab/>
        <w:t xml:space="preserve">The agreement establishes expectations, explains the responsibilities of the </w:t>
      </w:r>
      <w:r w:rsidR="00F16887" w:rsidRPr="00507CF9">
        <w:rPr>
          <w:rFonts w:ascii="Arial" w:hAnsi="Arial" w:cs="Arial"/>
        </w:rPr>
        <w:t xml:space="preserve">specialist disability accommodation </w:t>
      </w:r>
      <w:r w:rsidR="000117DF" w:rsidRPr="00507CF9">
        <w:rPr>
          <w:rFonts w:ascii="Arial" w:hAnsi="Arial" w:cs="Arial"/>
        </w:rPr>
        <w:t xml:space="preserve">provider in relation to the dwelling, and specifies the rights and responsibilities of the participant in accessing the dwelling. </w:t>
      </w:r>
      <w:r w:rsidR="00F16887" w:rsidRPr="00507CF9">
        <w:rPr>
          <w:rFonts w:ascii="Arial" w:hAnsi="Arial" w:cs="Arial"/>
        </w:rPr>
        <w:t xml:space="preserve"> </w:t>
      </w:r>
    </w:p>
    <w:p w14:paraId="54A6F663" w14:textId="77777777" w:rsidR="000117DF" w:rsidRPr="00507CF9" w:rsidRDefault="000117DF" w:rsidP="000117DF">
      <w:pPr>
        <w:pStyle w:val="paragraph"/>
        <w:rPr>
          <w:rFonts w:ascii="Arial" w:hAnsi="Arial" w:cs="Arial"/>
        </w:rPr>
      </w:pPr>
      <w:r w:rsidRPr="00507CF9">
        <w:rPr>
          <w:rFonts w:ascii="Arial" w:hAnsi="Arial" w:cs="Arial"/>
        </w:rPr>
        <w:tab/>
        <w:t>(</w:t>
      </w:r>
      <w:r w:rsidR="00BE0363" w:rsidRPr="00507CF9">
        <w:rPr>
          <w:rFonts w:ascii="Arial" w:hAnsi="Arial" w:cs="Arial"/>
        </w:rPr>
        <w:t>4</w:t>
      </w:r>
      <w:r w:rsidRPr="00507CF9">
        <w:rPr>
          <w:rFonts w:ascii="Arial" w:hAnsi="Arial" w:cs="Arial"/>
        </w:rPr>
        <w:t>)</w:t>
      </w:r>
      <w:r w:rsidRPr="00507CF9">
        <w:rPr>
          <w:rFonts w:ascii="Arial" w:hAnsi="Arial" w:cs="Arial"/>
        </w:rPr>
        <w:tab/>
        <w:t>The agreement includes information abou</w:t>
      </w:r>
      <w:r w:rsidR="00544111" w:rsidRPr="00507CF9">
        <w:rPr>
          <w:rFonts w:ascii="Arial" w:hAnsi="Arial" w:cs="Arial"/>
        </w:rPr>
        <w:t xml:space="preserve">t dwelling safety features, </w:t>
      </w:r>
      <w:r w:rsidR="00F16887" w:rsidRPr="00507CF9">
        <w:rPr>
          <w:rFonts w:ascii="Arial" w:hAnsi="Arial" w:cs="Arial"/>
        </w:rPr>
        <w:t>including</w:t>
      </w:r>
      <w:r w:rsidR="00544111" w:rsidRPr="00507CF9">
        <w:rPr>
          <w:rFonts w:ascii="Arial" w:hAnsi="Arial" w:cs="Arial"/>
        </w:rPr>
        <w:t xml:space="preserve"> fire alarms and building evacuation procedures,</w:t>
      </w:r>
      <w:r w:rsidRPr="00507CF9">
        <w:rPr>
          <w:rFonts w:ascii="Arial" w:hAnsi="Arial" w:cs="Arial"/>
        </w:rPr>
        <w:t xml:space="preserve"> and how this information will be communicated to other providers who deliver </w:t>
      </w:r>
      <w:r w:rsidR="00BF1A53" w:rsidRPr="00507CF9">
        <w:rPr>
          <w:rFonts w:ascii="Arial" w:hAnsi="Arial" w:cs="Arial"/>
        </w:rPr>
        <w:t>supported independent living</w:t>
      </w:r>
      <w:r w:rsidRPr="00507CF9">
        <w:rPr>
          <w:rFonts w:ascii="Arial" w:hAnsi="Arial" w:cs="Arial"/>
        </w:rPr>
        <w:t xml:space="preserve"> to each participant in the dwelling. </w:t>
      </w:r>
    </w:p>
    <w:p w14:paraId="244704E4" w14:textId="77777777" w:rsidR="000117DF" w:rsidRPr="00507CF9" w:rsidRDefault="00BE0363" w:rsidP="000117DF">
      <w:pPr>
        <w:pStyle w:val="paragraph"/>
        <w:rPr>
          <w:rFonts w:ascii="Arial" w:hAnsi="Arial" w:cs="Arial"/>
        </w:rPr>
      </w:pPr>
      <w:r w:rsidRPr="00507CF9">
        <w:rPr>
          <w:rFonts w:ascii="Arial" w:hAnsi="Arial" w:cs="Arial"/>
        </w:rPr>
        <w:tab/>
        <w:t>(5</w:t>
      </w:r>
      <w:r w:rsidR="000117DF" w:rsidRPr="00507CF9">
        <w:rPr>
          <w:rFonts w:ascii="Arial" w:hAnsi="Arial" w:cs="Arial"/>
        </w:rPr>
        <w:t>)</w:t>
      </w:r>
      <w:r w:rsidR="000117DF" w:rsidRPr="00507CF9">
        <w:rPr>
          <w:rFonts w:ascii="Arial" w:hAnsi="Arial" w:cs="Arial"/>
        </w:rPr>
        <w:tab/>
      </w:r>
      <w:r w:rsidR="00F16887" w:rsidRPr="00507CF9">
        <w:rPr>
          <w:rFonts w:ascii="Arial" w:hAnsi="Arial" w:cs="Arial"/>
        </w:rPr>
        <w:t>E</w:t>
      </w:r>
      <w:r w:rsidR="000117DF" w:rsidRPr="00507CF9">
        <w:rPr>
          <w:rFonts w:ascii="Arial" w:hAnsi="Arial" w:cs="Arial"/>
        </w:rPr>
        <w:t>ach participant</w:t>
      </w:r>
      <w:r w:rsidR="00F16887" w:rsidRPr="00507CF9">
        <w:rPr>
          <w:rFonts w:ascii="Arial" w:hAnsi="Arial" w:cs="Arial"/>
        </w:rPr>
        <w:t xml:space="preserve"> is supported</w:t>
      </w:r>
      <w:r w:rsidR="00544111" w:rsidRPr="00507CF9">
        <w:rPr>
          <w:rFonts w:ascii="Arial" w:hAnsi="Arial" w:cs="Arial"/>
        </w:rPr>
        <w:t xml:space="preserve"> to understand the agreement, including any conditions,</w:t>
      </w:r>
      <w:r w:rsidR="000117DF" w:rsidRPr="00507CF9">
        <w:rPr>
          <w:rFonts w:ascii="Arial" w:hAnsi="Arial" w:cs="Arial"/>
        </w:rPr>
        <w:t xml:space="preserve"> by using the language, mode of communication and terms which that participant is most likely to understand. </w:t>
      </w:r>
    </w:p>
    <w:p w14:paraId="539358E6" w14:textId="77777777" w:rsidR="000117DF" w:rsidRPr="00507CF9" w:rsidRDefault="00BE0363" w:rsidP="000117DF">
      <w:pPr>
        <w:pStyle w:val="paragraph"/>
        <w:rPr>
          <w:rFonts w:ascii="Arial" w:hAnsi="Arial" w:cs="Arial"/>
        </w:rPr>
      </w:pPr>
      <w:r w:rsidRPr="00507CF9">
        <w:rPr>
          <w:rFonts w:ascii="Arial" w:hAnsi="Arial" w:cs="Arial"/>
        </w:rPr>
        <w:tab/>
        <w:t>(6</w:t>
      </w:r>
      <w:r w:rsidR="000117DF" w:rsidRPr="00507CF9">
        <w:rPr>
          <w:rFonts w:ascii="Arial" w:hAnsi="Arial" w:cs="Arial"/>
        </w:rPr>
        <w:t>)</w:t>
      </w:r>
      <w:r w:rsidR="000117DF" w:rsidRPr="00507CF9">
        <w:rPr>
          <w:rFonts w:ascii="Arial" w:hAnsi="Arial" w:cs="Arial"/>
        </w:rPr>
        <w:tab/>
      </w:r>
      <w:r w:rsidR="00F16887" w:rsidRPr="00507CF9">
        <w:rPr>
          <w:rFonts w:ascii="Arial" w:hAnsi="Arial" w:cs="Arial"/>
        </w:rPr>
        <w:t>E</w:t>
      </w:r>
      <w:r w:rsidR="000117DF" w:rsidRPr="00507CF9">
        <w:rPr>
          <w:rFonts w:ascii="Arial" w:hAnsi="Arial" w:cs="Arial"/>
        </w:rPr>
        <w:t xml:space="preserve">ach participant receives a copy of their agreement signed by </w:t>
      </w:r>
      <w:r w:rsidR="00F16887" w:rsidRPr="00507CF9">
        <w:rPr>
          <w:rFonts w:ascii="Arial" w:hAnsi="Arial" w:cs="Arial"/>
        </w:rPr>
        <w:t>the participant and the provider</w:t>
      </w:r>
      <w:r w:rsidR="000117DF" w:rsidRPr="00507CF9">
        <w:rPr>
          <w:rFonts w:ascii="Arial" w:hAnsi="Arial" w:cs="Arial"/>
        </w:rPr>
        <w:t xml:space="preserve">. Where this is not practicable, </w:t>
      </w:r>
      <w:r w:rsidR="00F16887" w:rsidRPr="00507CF9">
        <w:rPr>
          <w:rFonts w:ascii="Arial" w:hAnsi="Arial" w:cs="Arial"/>
        </w:rPr>
        <w:t>a</w:t>
      </w:r>
      <w:r w:rsidR="000117DF" w:rsidRPr="00507CF9">
        <w:rPr>
          <w:rFonts w:ascii="Arial" w:hAnsi="Arial" w:cs="Arial"/>
        </w:rPr>
        <w:t xml:space="preserve"> record </w:t>
      </w:r>
      <w:r w:rsidR="00F16887" w:rsidRPr="00507CF9">
        <w:rPr>
          <w:rFonts w:ascii="Arial" w:hAnsi="Arial" w:cs="Arial"/>
        </w:rPr>
        <w:t xml:space="preserve">is made </w:t>
      </w:r>
      <w:r w:rsidR="000117DF" w:rsidRPr="00507CF9">
        <w:rPr>
          <w:rFonts w:ascii="Arial" w:hAnsi="Arial" w:cs="Arial"/>
        </w:rPr>
        <w:t xml:space="preserve">detailing the circumstances </w:t>
      </w:r>
      <w:r w:rsidR="00544111" w:rsidRPr="00507CF9">
        <w:rPr>
          <w:rFonts w:ascii="Arial" w:hAnsi="Arial" w:cs="Arial"/>
        </w:rPr>
        <w:t>in</w:t>
      </w:r>
      <w:r w:rsidR="000117DF" w:rsidRPr="00507CF9">
        <w:rPr>
          <w:rFonts w:ascii="Arial" w:hAnsi="Arial" w:cs="Arial"/>
        </w:rPr>
        <w:t xml:space="preserve"> which the participant did not receive a copy of their agreement. </w:t>
      </w:r>
    </w:p>
    <w:p w14:paraId="56C640A0" w14:textId="77777777" w:rsidR="000117DF" w:rsidRPr="00507CF9" w:rsidRDefault="000117DF" w:rsidP="000117DF">
      <w:pPr>
        <w:pStyle w:val="paragraph"/>
        <w:rPr>
          <w:rFonts w:ascii="Arial" w:hAnsi="Arial" w:cs="Arial"/>
        </w:rPr>
      </w:pPr>
    </w:p>
    <w:p w14:paraId="0EAA287F" w14:textId="44F34694" w:rsidR="000117DF" w:rsidRPr="00507CF9" w:rsidRDefault="008F3BFD" w:rsidP="000117DF">
      <w:pPr>
        <w:pStyle w:val="ActHead5"/>
        <w:ind w:left="0" w:firstLine="0"/>
        <w:rPr>
          <w:rFonts w:ascii="Arial" w:hAnsi="Arial" w:cs="Arial"/>
        </w:rPr>
      </w:pPr>
      <w:bookmarkStart w:id="104" w:name="_Toc86935279"/>
      <w:r w:rsidRPr="00507CF9">
        <w:rPr>
          <w:rFonts w:ascii="Arial" w:hAnsi="Arial" w:cs="Arial"/>
        </w:rPr>
        <w:t>Enrolment of SDA Properties</w:t>
      </w:r>
      <w:bookmarkEnd w:id="104"/>
      <w:r w:rsidRPr="00507CF9">
        <w:rPr>
          <w:rFonts w:ascii="Arial" w:hAnsi="Arial" w:cs="Arial"/>
        </w:rPr>
        <w:t xml:space="preserve"> </w:t>
      </w:r>
    </w:p>
    <w:p w14:paraId="30E058F8" w14:textId="77777777" w:rsidR="000117DF" w:rsidRPr="00507CF9" w:rsidRDefault="000117DF" w:rsidP="000117DF">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0117DF" w:rsidRPr="00507CF9" w14:paraId="0F5B6EFC" w14:textId="77777777" w:rsidTr="000117DF">
        <w:tc>
          <w:tcPr>
            <w:tcW w:w="8222" w:type="dxa"/>
          </w:tcPr>
          <w:p w14:paraId="29C1EADA" w14:textId="77777777" w:rsidR="000117DF" w:rsidRPr="00507CF9" w:rsidRDefault="000117DF" w:rsidP="000117DF">
            <w:pPr>
              <w:pStyle w:val="Tabletext"/>
              <w:spacing w:after="60"/>
              <w:rPr>
                <w:rFonts w:ascii="Arial" w:hAnsi="Arial" w:cs="Arial"/>
                <w:sz w:val="22"/>
                <w:szCs w:val="22"/>
              </w:rPr>
            </w:pPr>
            <w:r w:rsidRPr="00507CF9">
              <w:rPr>
                <w:rFonts w:ascii="Arial" w:hAnsi="Arial" w:cs="Arial"/>
                <w:sz w:val="22"/>
                <w:szCs w:val="22"/>
              </w:rPr>
              <w:t xml:space="preserve">Outcome: </w:t>
            </w:r>
            <w:r w:rsidR="008F3BFD" w:rsidRPr="00507CF9">
              <w:rPr>
                <w:rFonts w:ascii="Arial" w:hAnsi="Arial" w:cs="Arial"/>
                <w:sz w:val="22"/>
                <w:szCs w:val="22"/>
              </w:rPr>
              <w:t xml:space="preserve">Each participant’s </w:t>
            </w:r>
            <w:r w:rsidR="00544111" w:rsidRPr="00507CF9">
              <w:rPr>
                <w:rFonts w:ascii="Arial" w:hAnsi="Arial" w:cs="Arial"/>
                <w:sz w:val="22"/>
                <w:szCs w:val="22"/>
              </w:rPr>
              <w:t xml:space="preserve">specialist disability accommodation </w:t>
            </w:r>
            <w:r w:rsidR="008F3BFD" w:rsidRPr="00507CF9">
              <w:rPr>
                <w:rFonts w:ascii="Arial" w:hAnsi="Arial" w:cs="Arial"/>
                <w:sz w:val="22"/>
                <w:szCs w:val="22"/>
              </w:rPr>
              <w:t xml:space="preserve">dwelling meets the requirements of the design type, category and other standards that were identified through the dwelling enrolment process. </w:t>
            </w:r>
            <w:r w:rsidR="00544111" w:rsidRPr="00507CF9">
              <w:rPr>
                <w:rFonts w:ascii="Arial" w:hAnsi="Arial" w:cs="Arial"/>
                <w:sz w:val="22"/>
                <w:szCs w:val="22"/>
              </w:rPr>
              <w:t xml:space="preserve"> </w:t>
            </w:r>
          </w:p>
        </w:tc>
      </w:tr>
    </w:tbl>
    <w:p w14:paraId="41BD7F75" w14:textId="77777777" w:rsidR="000117DF" w:rsidRPr="00507CF9" w:rsidRDefault="000117DF" w:rsidP="000117DF">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1DCF710A" w14:textId="77777777" w:rsidR="000117DF" w:rsidRPr="00507CF9" w:rsidRDefault="000117DF" w:rsidP="000117DF">
      <w:pPr>
        <w:pStyle w:val="paragraph"/>
        <w:rPr>
          <w:rFonts w:ascii="Arial" w:hAnsi="Arial" w:cs="Arial"/>
        </w:rPr>
      </w:pPr>
      <w:r w:rsidRPr="00507CF9">
        <w:rPr>
          <w:rFonts w:ascii="Arial" w:hAnsi="Arial" w:cs="Arial"/>
        </w:rPr>
        <w:tab/>
        <w:t>(1)</w:t>
      </w:r>
      <w:r w:rsidRPr="00507CF9">
        <w:rPr>
          <w:rFonts w:ascii="Arial" w:hAnsi="Arial" w:cs="Arial"/>
        </w:rPr>
        <w:tab/>
      </w:r>
      <w:r w:rsidR="00F16887" w:rsidRPr="00507CF9">
        <w:rPr>
          <w:rFonts w:ascii="Arial" w:hAnsi="Arial" w:cs="Arial"/>
        </w:rPr>
        <w:t>M</w:t>
      </w:r>
      <w:r w:rsidR="008F3BFD" w:rsidRPr="00507CF9">
        <w:rPr>
          <w:rFonts w:ascii="Arial" w:hAnsi="Arial" w:cs="Arial"/>
        </w:rPr>
        <w:t xml:space="preserve">echanisms </w:t>
      </w:r>
      <w:r w:rsidR="00F16887" w:rsidRPr="00507CF9">
        <w:rPr>
          <w:rFonts w:ascii="Arial" w:hAnsi="Arial" w:cs="Arial"/>
        </w:rPr>
        <w:t xml:space="preserve">are </w:t>
      </w:r>
      <w:r w:rsidR="008F3BFD" w:rsidRPr="00507CF9">
        <w:rPr>
          <w:rFonts w:ascii="Arial" w:hAnsi="Arial" w:cs="Arial"/>
        </w:rPr>
        <w:t xml:space="preserve">in place to ensure </w:t>
      </w:r>
      <w:r w:rsidR="00F16887" w:rsidRPr="00507CF9">
        <w:rPr>
          <w:rFonts w:ascii="Arial" w:hAnsi="Arial" w:cs="Arial"/>
        </w:rPr>
        <w:t>a provider’s</w:t>
      </w:r>
      <w:r w:rsidR="008F3BFD" w:rsidRPr="00507CF9">
        <w:rPr>
          <w:rFonts w:ascii="Arial" w:hAnsi="Arial" w:cs="Arial"/>
        </w:rPr>
        <w:t xml:space="preserve"> enrolled </w:t>
      </w:r>
      <w:r w:rsidR="00F16887" w:rsidRPr="00507CF9">
        <w:rPr>
          <w:rFonts w:ascii="Arial" w:hAnsi="Arial" w:cs="Arial"/>
        </w:rPr>
        <w:t xml:space="preserve">specialist disability accommodation </w:t>
      </w:r>
      <w:r w:rsidR="008F3BFD" w:rsidRPr="00507CF9">
        <w:rPr>
          <w:rFonts w:ascii="Arial" w:hAnsi="Arial" w:cs="Arial"/>
        </w:rPr>
        <w:t xml:space="preserve">dwellings meet the design type, category and density restriction requirements of the </w:t>
      </w:r>
      <w:r w:rsidR="00617AFE" w:rsidRPr="00507CF9">
        <w:rPr>
          <w:rFonts w:ascii="Arial" w:hAnsi="Arial" w:cs="Arial"/>
          <w:i/>
        </w:rPr>
        <w:t>National Disability Insurance Scheme (Specialist Disability Accommodation Conditions) Rules 2018</w:t>
      </w:r>
      <w:r w:rsidR="008F3BFD" w:rsidRPr="00507CF9">
        <w:rPr>
          <w:rFonts w:ascii="Arial" w:hAnsi="Arial" w:cs="Arial"/>
        </w:rPr>
        <w:t xml:space="preserve">. </w:t>
      </w:r>
      <w:r w:rsidR="00F16887" w:rsidRPr="00507CF9">
        <w:rPr>
          <w:rFonts w:ascii="Arial" w:hAnsi="Arial" w:cs="Arial"/>
        </w:rPr>
        <w:t xml:space="preserve"> </w:t>
      </w:r>
    </w:p>
    <w:p w14:paraId="3A3055B0" w14:textId="77777777" w:rsidR="000117DF" w:rsidRPr="00507CF9" w:rsidRDefault="000117DF" w:rsidP="000117DF">
      <w:pPr>
        <w:pStyle w:val="paragraph"/>
        <w:rPr>
          <w:rFonts w:ascii="Arial" w:hAnsi="Arial" w:cs="Arial"/>
        </w:rPr>
      </w:pPr>
      <w:r w:rsidRPr="00507CF9">
        <w:rPr>
          <w:rFonts w:ascii="Arial" w:hAnsi="Arial" w:cs="Arial"/>
        </w:rPr>
        <w:tab/>
        <w:t>(2)</w:t>
      </w:r>
      <w:r w:rsidRPr="00507CF9">
        <w:rPr>
          <w:rFonts w:ascii="Arial" w:hAnsi="Arial" w:cs="Arial"/>
        </w:rPr>
        <w:tab/>
      </w:r>
      <w:r w:rsidR="00F16887" w:rsidRPr="00507CF9">
        <w:rPr>
          <w:rFonts w:ascii="Arial" w:hAnsi="Arial" w:cs="Arial"/>
        </w:rPr>
        <w:t>M</w:t>
      </w:r>
      <w:r w:rsidR="008F3BFD" w:rsidRPr="00507CF9">
        <w:rPr>
          <w:rFonts w:ascii="Arial" w:hAnsi="Arial" w:cs="Arial"/>
        </w:rPr>
        <w:t xml:space="preserve">echanisms </w:t>
      </w:r>
      <w:r w:rsidR="00F16887" w:rsidRPr="00507CF9">
        <w:rPr>
          <w:rFonts w:ascii="Arial" w:hAnsi="Arial" w:cs="Arial"/>
        </w:rPr>
        <w:t xml:space="preserve">are </w:t>
      </w:r>
      <w:r w:rsidR="008F3BFD" w:rsidRPr="00507CF9">
        <w:rPr>
          <w:rFonts w:ascii="Arial" w:hAnsi="Arial" w:cs="Arial"/>
        </w:rPr>
        <w:t xml:space="preserve">in place to ensure </w:t>
      </w:r>
      <w:r w:rsidR="00F16887" w:rsidRPr="00507CF9">
        <w:rPr>
          <w:rFonts w:ascii="Arial" w:hAnsi="Arial" w:cs="Arial"/>
        </w:rPr>
        <w:t>a provider</w:t>
      </w:r>
      <w:r w:rsidR="008F3BFD" w:rsidRPr="00507CF9">
        <w:rPr>
          <w:rFonts w:ascii="Arial" w:hAnsi="Arial" w:cs="Arial"/>
        </w:rPr>
        <w:t xml:space="preserve"> maintains ongoing compliance with the </w:t>
      </w:r>
      <w:r w:rsidR="00617AFE" w:rsidRPr="00507CF9">
        <w:rPr>
          <w:rFonts w:ascii="Arial" w:hAnsi="Arial" w:cs="Arial"/>
          <w:i/>
        </w:rPr>
        <w:t>National Disability Insurance Scheme (Specialist Disability Accommodation Conditions) Rules 2018</w:t>
      </w:r>
      <w:r w:rsidR="00DA18F5" w:rsidRPr="00507CF9">
        <w:rPr>
          <w:rFonts w:ascii="Arial" w:hAnsi="Arial" w:cs="Arial"/>
          <w:i/>
        </w:rPr>
        <w:t xml:space="preserve"> </w:t>
      </w:r>
      <w:r w:rsidR="008F3BFD" w:rsidRPr="00507CF9">
        <w:rPr>
          <w:rFonts w:ascii="Arial" w:hAnsi="Arial" w:cs="Arial"/>
        </w:rPr>
        <w:t>and all relevant laws</w:t>
      </w:r>
      <w:r w:rsidR="00617AFE" w:rsidRPr="00507CF9">
        <w:rPr>
          <w:rFonts w:ascii="Arial" w:hAnsi="Arial" w:cs="Arial"/>
        </w:rPr>
        <w:t xml:space="preserve"> and standards</w:t>
      </w:r>
      <w:r w:rsidR="008F3BFD" w:rsidRPr="00507CF9">
        <w:rPr>
          <w:rFonts w:ascii="Arial" w:hAnsi="Arial" w:cs="Arial"/>
        </w:rPr>
        <w:t xml:space="preserve">, including building standards and tenancy laws that apply to </w:t>
      </w:r>
      <w:r w:rsidR="00F16887" w:rsidRPr="00507CF9">
        <w:rPr>
          <w:rFonts w:ascii="Arial" w:hAnsi="Arial" w:cs="Arial"/>
        </w:rPr>
        <w:t xml:space="preserve">specialist disability accommodation </w:t>
      </w:r>
      <w:r w:rsidR="008F3BFD" w:rsidRPr="00507CF9">
        <w:rPr>
          <w:rFonts w:ascii="Arial" w:hAnsi="Arial" w:cs="Arial"/>
        </w:rPr>
        <w:t xml:space="preserve">dwellings. </w:t>
      </w:r>
      <w:r w:rsidR="00F16887" w:rsidRPr="00507CF9">
        <w:rPr>
          <w:rFonts w:ascii="Arial" w:hAnsi="Arial" w:cs="Arial"/>
        </w:rPr>
        <w:t xml:space="preserve"> </w:t>
      </w:r>
    </w:p>
    <w:p w14:paraId="6B541E98" w14:textId="77777777" w:rsidR="000117DF" w:rsidRPr="00507CF9" w:rsidRDefault="000117DF" w:rsidP="00F16887">
      <w:pPr>
        <w:pStyle w:val="paragraph"/>
        <w:rPr>
          <w:rFonts w:ascii="Arial" w:hAnsi="Arial" w:cs="Arial"/>
        </w:rPr>
      </w:pPr>
      <w:r w:rsidRPr="00507CF9">
        <w:rPr>
          <w:rFonts w:ascii="Arial" w:hAnsi="Arial" w:cs="Arial"/>
        </w:rPr>
        <w:tab/>
        <w:t>(3)</w:t>
      </w:r>
      <w:r w:rsidRPr="00507CF9">
        <w:rPr>
          <w:rFonts w:ascii="Arial" w:hAnsi="Arial" w:cs="Arial"/>
        </w:rPr>
        <w:tab/>
      </w:r>
      <w:r w:rsidR="00F16887" w:rsidRPr="00507CF9">
        <w:rPr>
          <w:rFonts w:ascii="Arial" w:hAnsi="Arial" w:cs="Arial"/>
        </w:rPr>
        <w:t>E</w:t>
      </w:r>
      <w:r w:rsidR="008F3BFD" w:rsidRPr="00507CF9">
        <w:rPr>
          <w:rFonts w:ascii="Arial" w:hAnsi="Arial" w:cs="Arial"/>
        </w:rPr>
        <w:t xml:space="preserve">nrolled dwellings are in a good state of repair and are being appropriately maintained, having regard to the safety, security and privacy of residents. </w:t>
      </w:r>
    </w:p>
    <w:p w14:paraId="1526AF5F" w14:textId="7C9F5647" w:rsidR="008F3BFD" w:rsidRPr="00507CF9" w:rsidRDefault="008F3BFD" w:rsidP="008F3BFD">
      <w:pPr>
        <w:pStyle w:val="ActHead5"/>
        <w:ind w:left="0" w:firstLine="0"/>
        <w:rPr>
          <w:rFonts w:ascii="Arial" w:hAnsi="Arial" w:cs="Arial"/>
        </w:rPr>
      </w:pPr>
      <w:bookmarkStart w:id="105" w:name="_Toc86935280"/>
      <w:r w:rsidRPr="00507CF9">
        <w:rPr>
          <w:rFonts w:ascii="Arial" w:hAnsi="Arial" w:cs="Arial"/>
        </w:rPr>
        <w:t>Tenancy Management</w:t>
      </w:r>
      <w:bookmarkEnd w:id="105"/>
    </w:p>
    <w:p w14:paraId="0822969F" w14:textId="77777777" w:rsidR="008F3BFD" w:rsidRPr="00507CF9" w:rsidRDefault="008F3BFD" w:rsidP="008F3BFD">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8F3BFD" w:rsidRPr="00507CF9" w14:paraId="3B758DDF" w14:textId="77777777" w:rsidTr="00425D97">
        <w:tc>
          <w:tcPr>
            <w:tcW w:w="8222" w:type="dxa"/>
          </w:tcPr>
          <w:p w14:paraId="31F913B3" w14:textId="77777777" w:rsidR="008F3BFD" w:rsidRPr="00507CF9" w:rsidRDefault="008F3BFD" w:rsidP="00425D97">
            <w:pPr>
              <w:pStyle w:val="Tabletext"/>
              <w:spacing w:after="60"/>
              <w:rPr>
                <w:rFonts w:ascii="Arial" w:hAnsi="Arial" w:cs="Arial"/>
                <w:sz w:val="22"/>
                <w:szCs w:val="22"/>
              </w:rPr>
            </w:pPr>
            <w:r w:rsidRPr="00507CF9">
              <w:rPr>
                <w:rFonts w:ascii="Arial" w:hAnsi="Arial" w:cs="Arial"/>
                <w:sz w:val="22"/>
                <w:szCs w:val="22"/>
              </w:rPr>
              <w:lastRenderedPageBreak/>
              <w:t xml:space="preserve">Outcome: Each participant accessing a </w:t>
            </w:r>
            <w:r w:rsidR="00F16887" w:rsidRPr="00507CF9">
              <w:rPr>
                <w:rFonts w:ascii="Arial" w:hAnsi="Arial" w:cs="Arial"/>
                <w:sz w:val="22"/>
                <w:szCs w:val="22"/>
              </w:rPr>
              <w:t xml:space="preserve">specialist disability accommodation </w:t>
            </w:r>
            <w:r w:rsidRPr="00507CF9">
              <w:rPr>
                <w:rFonts w:ascii="Arial" w:hAnsi="Arial" w:cs="Arial"/>
                <w:sz w:val="22"/>
                <w:szCs w:val="22"/>
              </w:rPr>
              <w:t xml:space="preserve">dwelling is able to exercise choice and control and is supported by effective tenancy management. </w:t>
            </w:r>
          </w:p>
        </w:tc>
      </w:tr>
    </w:tbl>
    <w:p w14:paraId="27D087AB" w14:textId="77777777" w:rsidR="008F3BFD" w:rsidRPr="00507CF9" w:rsidRDefault="008F3BFD" w:rsidP="008F3BFD">
      <w:pPr>
        <w:pStyle w:val="subsection"/>
        <w:rPr>
          <w:rFonts w:ascii="Arial" w:hAnsi="Arial" w:cs="Arial"/>
        </w:rPr>
      </w:pPr>
      <w:r w:rsidRPr="00507CF9">
        <w:rPr>
          <w:rFonts w:ascii="Arial" w:hAnsi="Arial" w:cs="Arial"/>
        </w:rPr>
        <w:tab/>
      </w:r>
      <w:r w:rsidRPr="00507CF9">
        <w:rPr>
          <w:rFonts w:ascii="Arial" w:hAnsi="Arial" w:cs="Arial"/>
        </w:rPr>
        <w:tab/>
        <w:t xml:space="preserve">To achieve this outcome, the following </w:t>
      </w:r>
      <w:r w:rsidR="00220EA4" w:rsidRPr="00507CF9">
        <w:rPr>
          <w:rFonts w:ascii="Arial" w:hAnsi="Arial" w:cs="Arial"/>
        </w:rPr>
        <w:t>indicators should be demonstrated</w:t>
      </w:r>
      <w:r w:rsidRPr="00507CF9">
        <w:rPr>
          <w:rFonts w:ascii="Arial" w:hAnsi="Arial" w:cs="Arial"/>
        </w:rPr>
        <w:t>:</w:t>
      </w:r>
    </w:p>
    <w:p w14:paraId="05F174EE" w14:textId="77777777" w:rsidR="008F3BFD" w:rsidRPr="00507CF9" w:rsidRDefault="008F3BFD" w:rsidP="008F3BFD">
      <w:pPr>
        <w:pStyle w:val="paragraph"/>
        <w:rPr>
          <w:rFonts w:ascii="Arial" w:hAnsi="Arial" w:cs="Arial"/>
        </w:rPr>
      </w:pPr>
      <w:r w:rsidRPr="00507CF9">
        <w:rPr>
          <w:rFonts w:ascii="Arial" w:hAnsi="Arial" w:cs="Arial"/>
        </w:rPr>
        <w:tab/>
        <w:t>(1)</w:t>
      </w:r>
      <w:r w:rsidRPr="00507CF9">
        <w:rPr>
          <w:rFonts w:ascii="Arial" w:hAnsi="Arial" w:cs="Arial"/>
        </w:rPr>
        <w:tab/>
      </w:r>
      <w:r w:rsidR="00F16887" w:rsidRPr="00507CF9">
        <w:rPr>
          <w:rFonts w:ascii="Arial" w:hAnsi="Arial" w:cs="Arial"/>
        </w:rPr>
        <w:t>Demonstrated</w:t>
      </w:r>
      <w:r w:rsidRPr="00507CF9">
        <w:rPr>
          <w:rFonts w:ascii="Arial" w:hAnsi="Arial" w:cs="Arial"/>
        </w:rPr>
        <w:t xml:space="preserve"> adherence to the requirements established in the </w:t>
      </w:r>
      <w:r w:rsidR="00617AFE" w:rsidRPr="00507CF9">
        <w:rPr>
          <w:rFonts w:ascii="Arial" w:hAnsi="Arial" w:cs="Arial"/>
          <w:i/>
        </w:rPr>
        <w:t>National Disability Insurance Scheme (Specialist Disability Accommodation Conditions) Rules 2018</w:t>
      </w:r>
      <w:r w:rsidRPr="00507CF9">
        <w:rPr>
          <w:rFonts w:ascii="Arial" w:hAnsi="Arial" w:cs="Arial"/>
        </w:rPr>
        <w:t xml:space="preserve">. </w:t>
      </w:r>
    </w:p>
    <w:p w14:paraId="1B1F7EB8" w14:textId="77777777" w:rsidR="008F3BFD" w:rsidRPr="00507CF9" w:rsidRDefault="008F3BFD" w:rsidP="008F3BFD">
      <w:pPr>
        <w:pStyle w:val="paragraph"/>
        <w:rPr>
          <w:rFonts w:ascii="Arial" w:hAnsi="Arial" w:cs="Arial"/>
        </w:rPr>
      </w:pPr>
      <w:r w:rsidRPr="00507CF9">
        <w:rPr>
          <w:rFonts w:ascii="Arial" w:hAnsi="Arial" w:cs="Arial"/>
        </w:rPr>
        <w:tab/>
        <w:t>(2)</w:t>
      </w:r>
      <w:r w:rsidRPr="00507CF9">
        <w:rPr>
          <w:rFonts w:ascii="Arial" w:hAnsi="Arial" w:cs="Arial"/>
        </w:rPr>
        <w:tab/>
        <w:t xml:space="preserve">Where applicable, policies and procedures </w:t>
      </w:r>
      <w:r w:rsidR="00F16887" w:rsidRPr="00507CF9">
        <w:rPr>
          <w:rFonts w:ascii="Arial" w:hAnsi="Arial" w:cs="Arial"/>
        </w:rPr>
        <w:t xml:space="preserve">are in place </w:t>
      </w:r>
      <w:r w:rsidRPr="00507CF9">
        <w:rPr>
          <w:rFonts w:ascii="Arial" w:hAnsi="Arial" w:cs="Arial"/>
        </w:rPr>
        <w:t xml:space="preserve">about how </w:t>
      </w:r>
      <w:r w:rsidR="00F16887" w:rsidRPr="00507CF9">
        <w:rPr>
          <w:rFonts w:ascii="Arial" w:hAnsi="Arial" w:cs="Arial"/>
        </w:rPr>
        <w:t>a provider will</w:t>
      </w:r>
      <w:r w:rsidRPr="00507CF9">
        <w:rPr>
          <w:rFonts w:ascii="Arial" w:hAnsi="Arial" w:cs="Arial"/>
        </w:rPr>
        <w:t xml:space="preserve"> declare, advertise and fill vacancies in shared living, including how each participant’s views, preferences and needs are documented and taken into account. The policies are made available to participants in the language, mode of communication and terms which each participant is most likely to understand. </w:t>
      </w:r>
    </w:p>
    <w:p w14:paraId="224D0B6C" w14:textId="77777777" w:rsidR="008F3BFD" w:rsidRPr="00507CF9" w:rsidRDefault="008F3BFD" w:rsidP="008F3BFD">
      <w:pPr>
        <w:pStyle w:val="paragraph"/>
        <w:rPr>
          <w:rFonts w:ascii="Arial" w:hAnsi="Arial" w:cs="Arial"/>
        </w:rPr>
      </w:pPr>
      <w:r w:rsidRPr="00507CF9">
        <w:rPr>
          <w:rFonts w:ascii="Arial" w:hAnsi="Arial" w:cs="Arial"/>
        </w:rPr>
        <w:tab/>
        <w:t>(3)</w:t>
      </w:r>
      <w:r w:rsidRPr="00507CF9">
        <w:rPr>
          <w:rFonts w:ascii="Arial" w:hAnsi="Arial" w:cs="Arial"/>
        </w:rPr>
        <w:tab/>
      </w:r>
      <w:r w:rsidR="00B53CE8" w:rsidRPr="00507CF9">
        <w:rPr>
          <w:rFonts w:ascii="Arial" w:hAnsi="Arial" w:cs="Arial"/>
        </w:rPr>
        <w:t>Documented arrangements are in place with each participant and each participant’s other NDIS providers that deliver supported independent living supports within a specialist disability accommodation dwelling. At a minimum, the arrangements should outline the party or parties responsible and their roles (where applicable) for the following matters</w:t>
      </w:r>
      <w:r w:rsidR="008135F1" w:rsidRPr="00507CF9">
        <w:rPr>
          <w:rFonts w:ascii="Arial" w:hAnsi="Arial" w:cs="Arial"/>
        </w:rPr>
        <w:t xml:space="preserve">: </w:t>
      </w:r>
    </w:p>
    <w:p w14:paraId="00BBF904" w14:textId="77777777" w:rsidR="008F3BFD" w:rsidRPr="00507CF9" w:rsidRDefault="00F16887" w:rsidP="00F16887">
      <w:pPr>
        <w:pStyle w:val="paragraphsub"/>
        <w:rPr>
          <w:rFonts w:ascii="Arial" w:hAnsi="Arial" w:cs="Arial"/>
        </w:rPr>
      </w:pPr>
      <w:r w:rsidRPr="00507CF9">
        <w:rPr>
          <w:rFonts w:ascii="Arial" w:hAnsi="Arial" w:cs="Arial"/>
        </w:rPr>
        <w:tab/>
      </w:r>
      <w:r w:rsidR="00BE0363" w:rsidRPr="00507CF9">
        <w:rPr>
          <w:rFonts w:ascii="Arial" w:hAnsi="Arial" w:cs="Arial"/>
        </w:rPr>
        <w:t>(a)</w:t>
      </w:r>
      <w:r w:rsidRPr="00507CF9">
        <w:rPr>
          <w:rFonts w:ascii="Arial" w:hAnsi="Arial" w:cs="Arial"/>
        </w:rPr>
        <w:tab/>
      </w:r>
      <w:r w:rsidR="008F3BFD" w:rsidRPr="00507CF9">
        <w:rPr>
          <w:rFonts w:ascii="Arial" w:hAnsi="Arial" w:cs="Arial"/>
        </w:rPr>
        <w:t xml:space="preserve">How the </w:t>
      </w:r>
      <w:r w:rsidR="00544111" w:rsidRPr="00507CF9">
        <w:rPr>
          <w:rFonts w:ascii="Arial" w:hAnsi="Arial" w:cs="Arial"/>
          <w:szCs w:val="22"/>
        </w:rPr>
        <w:t xml:space="preserve">specialist disability accommodation </w:t>
      </w:r>
      <w:r w:rsidR="008F3BFD" w:rsidRPr="00507CF9">
        <w:rPr>
          <w:rFonts w:ascii="Arial" w:hAnsi="Arial" w:cs="Arial"/>
        </w:rPr>
        <w:t xml:space="preserve">provider will work with other providers who deliver </w:t>
      </w:r>
      <w:r w:rsidR="00DC53AC" w:rsidRPr="00507CF9">
        <w:rPr>
          <w:rFonts w:ascii="Arial" w:hAnsi="Arial" w:cs="Arial"/>
        </w:rPr>
        <w:t xml:space="preserve">supported independent living supports </w:t>
      </w:r>
      <w:r w:rsidR="008F3BFD" w:rsidRPr="00507CF9">
        <w:rPr>
          <w:rFonts w:ascii="Arial" w:hAnsi="Arial" w:cs="Arial"/>
        </w:rPr>
        <w:t xml:space="preserve">to ensure the shared living arrangement is working for all tenants; </w:t>
      </w:r>
    </w:p>
    <w:p w14:paraId="464CCC92" w14:textId="77777777" w:rsidR="008F3BFD" w:rsidRPr="00507CF9" w:rsidRDefault="00BE0363" w:rsidP="00F16887">
      <w:pPr>
        <w:pStyle w:val="paragraphsub"/>
        <w:rPr>
          <w:rFonts w:ascii="Arial" w:hAnsi="Arial" w:cs="Arial"/>
        </w:rPr>
      </w:pPr>
      <w:r w:rsidRPr="00507CF9">
        <w:rPr>
          <w:rFonts w:ascii="Arial" w:hAnsi="Arial" w:cs="Arial"/>
        </w:rPr>
        <w:tab/>
        <w:t>(b)</w:t>
      </w:r>
      <w:r w:rsidR="00F16887" w:rsidRPr="00507CF9">
        <w:rPr>
          <w:rFonts w:ascii="Arial" w:hAnsi="Arial" w:cs="Arial"/>
        </w:rPr>
        <w:tab/>
      </w:r>
      <w:r w:rsidR="008F3BFD" w:rsidRPr="00507CF9">
        <w:rPr>
          <w:rFonts w:ascii="Arial" w:hAnsi="Arial" w:cs="Arial"/>
        </w:rPr>
        <w:t xml:space="preserve">How potential conflicts involving the participant will be managed; </w:t>
      </w:r>
    </w:p>
    <w:p w14:paraId="0B50C6C6" w14:textId="77777777" w:rsidR="008F3BFD" w:rsidRPr="00507CF9" w:rsidRDefault="00BE0363" w:rsidP="00F16887">
      <w:pPr>
        <w:pStyle w:val="paragraphsub"/>
        <w:rPr>
          <w:rFonts w:ascii="Arial" w:hAnsi="Arial" w:cs="Arial"/>
        </w:rPr>
      </w:pPr>
      <w:r w:rsidRPr="00507CF9">
        <w:rPr>
          <w:rFonts w:ascii="Arial" w:hAnsi="Arial" w:cs="Arial"/>
        </w:rPr>
        <w:tab/>
        <w:t>(c)</w:t>
      </w:r>
      <w:r w:rsidR="00F16887" w:rsidRPr="00507CF9">
        <w:rPr>
          <w:rFonts w:ascii="Arial" w:hAnsi="Arial" w:cs="Arial"/>
        </w:rPr>
        <w:tab/>
      </w:r>
      <w:r w:rsidR="008F3BFD" w:rsidRPr="00507CF9">
        <w:rPr>
          <w:rFonts w:ascii="Arial" w:hAnsi="Arial" w:cs="Arial"/>
        </w:rPr>
        <w:t>Policies and procedures for responding to violence, abuse, exploitation or conflict involving one or more participant which may impact on the condition of the dwelling;</w:t>
      </w:r>
    </w:p>
    <w:p w14:paraId="34E64EAE" w14:textId="77777777" w:rsidR="008F3BFD" w:rsidRPr="00507CF9" w:rsidRDefault="00BE0363" w:rsidP="00F16887">
      <w:pPr>
        <w:pStyle w:val="paragraphsub"/>
        <w:rPr>
          <w:rFonts w:ascii="Arial" w:hAnsi="Arial" w:cs="Arial"/>
        </w:rPr>
      </w:pPr>
      <w:r w:rsidRPr="00507CF9">
        <w:rPr>
          <w:rFonts w:ascii="Arial" w:hAnsi="Arial" w:cs="Arial"/>
        </w:rPr>
        <w:tab/>
        <w:t>(d)</w:t>
      </w:r>
      <w:r w:rsidR="00F16887" w:rsidRPr="00507CF9">
        <w:rPr>
          <w:rFonts w:ascii="Arial" w:hAnsi="Arial" w:cs="Arial"/>
        </w:rPr>
        <w:tab/>
      </w:r>
      <w:r w:rsidR="008F3BFD" w:rsidRPr="00507CF9">
        <w:rPr>
          <w:rFonts w:ascii="Arial" w:hAnsi="Arial" w:cs="Arial"/>
        </w:rPr>
        <w:t xml:space="preserve">How each participant’s concerns about the </w:t>
      </w:r>
      <w:r w:rsidR="00544111" w:rsidRPr="00507CF9">
        <w:rPr>
          <w:rFonts w:ascii="Arial" w:hAnsi="Arial" w:cs="Arial"/>
          <w:szCs w:val="22"/>
        </w:rPr>
        <w:t xml:space="preserve">specialist disability accommodation </w:t>
      </w:r>
      <w:r w:rsidR="008F3BFD" w:rsidRPr="00507CF9">
        <w:rPr>
          <w:rFonts w:ascii="Arial" w:hAnsi="Arial" w:cs="Arial"/>
        </w:rPr>
        <w:t xml:space="preserve">dwelling will be communicated to and addressed by the </w:t>
      </w:r>
      <w:r w:rsidR="00544111" w:rsidRPr="00507CF9">
        <w:rPr>
          <w:rFonts w:ascii="Arial" w:hAnsi="Arial" w:cs="Arial"/>
          <w:szCs w:val="22"/>
        </w:rPr>
        <w:t xml:space="preserve">specialist disability accommodation </w:t>
      </w:r>
      <w:r w:rsidR="008F3BFD" w:rsidRPr="00507CF9">
        <w:rPr>
          <w:rFonts w:ascii="Arial" w:hAnsi="Arial" w:cs="Arial"/>
        </w:rPr>
        <w:t xml:space="preserve">provider; </w:t>
      </w:r>
    </w:p>
    <w:p w14:paraId="02653E42" w14:textId="77777777" w:rsidR="008F3BFD" w:rsidRPr="00507CF9" w:rsidRDefault="00BE0363" w:rsidP="00F16887">
      <w:pPr>
        <w:pStyle w:val="paragraphsub"/>
        <w:rPr>
          <w:rFonts w:ascii="Arial" w:hAnsi="Arial" w:cs="Arial"/>
        </w:rPr>
      </w:pPr>
      <w:r w:rsidRPr="00507CF9">
        <w:rPr>
          <w:rFonts w:ascii="Arial" w:hAnsi="Arial" w:cs="Arial"/>
        </w:rPr>
        <w:tab/>
        <w:t>(e)</w:t>
      </w:r>
      <w:r w:rsidR="00F16887" w:rsidRPr="00507CF9">
        <w:rPr>
          <w:rFonts w:ascii="Arial" w:hAnsi="Arial" w:cs="Arial"/>
        </w:rPr>
        <w:tab/>
      </w:r>
      <w:r w:rsidR="008F3BFD" w:rsidRPr="00507CF9">
        <w:rPr>
          <w:rFonts w:ascii="Arial" w:hAnsi="Arial" w:cs="Arial"/>
        </w:rPr>
        <w:t>How behaviours</w:t>
      </w:r>
      <w:r w:rsidR="00104198" w:rsidRPr="00507CF9">
        <w:rPr>
          <w:rFonts w:ascii="Arial" w:hAnsi="Arial" w:cs="Arial"/>
        </w:rPr>
        <w:t xml:space="preserve"> of concern</w:t>
      </w:r>
      <w:r w:rsidR="008F3BFD" w:rsidRPr="00507CF9">
        <w:rPr>
          <w:rFonts w:ascii="Arial" w:hAnsi="Arial" w:cs="Arial"/>
        </w:rPr>
        <w:t xml:space="preserve"> will be managed, </w:t>
      </w:r>
      <w:r w:rsidR="00104198" w:rsidRPr="00507CF9">
        <w:rPr>
          <w:rFonts w:ascii="Arial" w:hAnsi="Arial" w:cs="Arial"/>
        </w:rPr>
        <w:t>if this a relevant issue for the participant</w:t>
      </w:r>
      <w:r w:rsidR="008F3BFD" w:rsidRPr="00507CF9">
        <w:rPr>
          <w:rFonts w:ascii="Arial" w:hAnsi="Arial" w:cs="Arial"/>
        </w:rPr>
        <w:t xml:space="preserve">; </w:t>
      </w:r>
    </w:p>
    <w:p w14:paraId="011223AD" w14:textId="77777777" w:rsidR="008F3BFD" w:rsidRPr="00507CF9" w:rsidRDefault="00BE0363" w:rsidP="00F16887">
      <w:pPr>
        <w:pStyle w:val="paragraphsub"/>
        <w:rPr>
          <w:rFonts w:ascii="Arial" w:hAnsi="Arial" w:cs="Arial"/>
        </w:rPr>
      </w:pPr>
      <w:r w:rsidRPr="00507CF9">
        <w:rPr>
          <w:rFonts w:ascii="Arial" w:hAnsi="Arial" w:cs="Arial"/>
        </w:rPr>
        <w:tab/>
        <w:t>(f)</w:t>
      </w:r>
      <w:r w:rsidR="00F16887" w:rsidRPr="00507CF9">
        <w:rPr>
          <w:rFonts w:ascii="Arial" w:hAnsi="Arial" w:cs="Arial"/>
        </w:rPr>
        <w:tab/>
      </w:r>
      <w:r w:rsidR="008F3BFD" w:rsidRPr="00507CF9">
        <w:rPr>
          <w:rFonts w:ascii="Arial" w:hAnsi="Arial" w:cs="Arial"/>
        </w:rPr>
        <w:t>How changes to a participant’s circumstances or supports will be agreed and communicated;</w:t>
      </w:r>
    </w:p>
    <w:p w14:paraId="2FEF5215" w14:textId="77777777" w:rsidR="008F3BFD" w:rsidRPr="00507CF9" w:rsidRDefault="00BE0363" w:rsidP="00F16887">
      <w:pPr>
        <w:pStyle w:val="paragraphsub"/>
        <w:rPr>
          <w:rFonts w:ascii="Arial" w:hAnsi="Arial" w:cs="Arial"/>
        </w:rPr>
      </w:pPr>
      <w:r w:rsidRPr="00507CF9">
        <w:rPr>
          <w:rFonts w:ascii="Arial" w:hAnsi="Arial" w:cs="Arial"/>
        </w:rPr>
        <w:tab/>
        <w:t>(g)</w:t>
      </w:r>
      <w:r w:rsidR="00F16887" w:rsidRPr="00507CF9">
        <w:rPr>
          <w:rFonts w:ascii="Arial" w:hAnsi="Arial" w:cs="Arial"/>
        </w:rPr>
        <w:tab/>
      </w:r>
      <w:r w:rsidR="008F3BFD" w:rsidRPr="00507CF9">
        <w:rPr>
          <w:rFonts w:ascii="Arial" w:hAnsi="Arial" w:cs="Arial"/>
        </w:rPr>
        <w:t xml:space="preserve">Arrangements for continuity of supports (including </w:t>
      </w:r>
      <w:r w:rsidR="00544111" w:rsidRPr="00507CF9">
        <w:rPr>
          <w:rFonts w:ascii="Arial" w:hAnsi="Arial" w:cs="Arial"/>
          <w:szCs w:val="22"/>
        </w:rPr>
        <w:t>specialist disability accommodation</w:t>
      </w:r>
      <w:r w:rsidR="008F3BFD" w:rsidRPr="00507CF9">
        <w:rPr>
          <w:rFonts w:ascii="Arial" w:hAnsi="Arial" w:cs="Arial"/>
        </w:rPr>
        <w:t xml:space="preserve">) in the event or a natural disaster or other emergency; and </w:t>
      </w:r>
    </w:p>
    <w:p w14:paraId="0B2CBCE1" w14:textId="77777777" w:rsidR="008F3BFD" w:rsidRPr="00507CF9" w:rsidRDefault="00BE0363" w:rsidP="00F16887">
      <w:pPr>
        <w:pStyle w:val="paragraphsub"/>
        <w:rPr>
          <w:rFonts w:ascii="Arial" w:hAnsi="Arial" w:cs="Arial"/>
        </w:rPr>
      </w:pPr>
      <w:r w:rsidRPr="00507CF9">
        <w:rPr>
          <w:rFonts w:ascii="Arial" w:hAnsi="Arial" w:cs="Arial"/>
        </w:rPr>
        <w:tab/>
        <w:t>(h)</w:t>
      </w:r>
      <w:r w:rsidR="00F16887" w:rsidRPr="00507CF9">
        <w:rPr>
          <w:rFonts w:ascii="Arial" w:hAnsi="Arial" w:cs="Arial"/>
        </w:rPr>
        <w:tab/>
      </w:r>
      <w:r w:rsidR="008F3BFD" w:rsidRPr="00507CF9">
        <w:rPr>
          <w:rFonts w:ascii="Arial" w:hAnsi="Arial" w:cs="Arial"/>
        </w:rPr>
        <w:t xml:space="preserve">In shared living, how vacancies will be filled including the participant’s right to have their needs, wishes, choices and situation taken into account. </w:t>
      </w:r>
    </w:p>
    <w:p w14:paraId="4E56AE7C" w14:textId="77777777" w:rsidR="00207BC0" w:rsidRPr="00507CF9" w:rsidRDefault="00F16887" w:rsidP="00F16887">
      <w:pPr>
        <w:pStyle w:val="paragraph"/>
        <w:rPr>
          <w:rFonts w:ascii="Arial" w:hAnsi="Arial" w:cs="Arial"/>
        </w:rPr>
      </w:pPr>
      <w:r w:rsidRPr="00507CF9">
        <w:rPr>
          <w:rFonts w:ascii="Arial" w:hAnsi="Arial" w:cs="Arial"/>
        </w:rPr>
        <w:tab/>
      </w:r>
      <w:r w:rsidRPr="00507CF9">
        <w:rPr>
          <w:rFonts w:ascii="Arial" w:hAnsi="Arial" w:cs="Arial"/>
        </w:rPr>
        <w:tab/>
      </w:r>
      <w:r w:rsidR="008F3BFD" w:rsidRPr="00507CF9">
        <w:rPr>
          <w:rFonts w:ascii="Arial" w:hAnsi="Arial" w:cs="Arial"/>
        </w:rPr>
        <w:t xml:space="preserve">Where the participant does not consent to an agreement, the </w:t>
      </w:r>
      <w:r w:rsidR="00550634" w:rsidRPr="00507CF9">
        <w:rPr>
          <w:rFonts w:ascii="Arial" w:hAnsi="Arial" w:cs="Arial"/>
          <w:szCs w:val="22"/>
        </w:rPr>
        <w:t xml:space="preserve">specialist disability accommodation </w:t>
      </w:r>
      <w:r w:rsidR="008F3BFD" w:rsidRPr="00507CF9">
        <w:rPr>
          <w:rFonts w:ascii="Arial" w:hAnsi="Arial" w:cs="Arial"/>
        </w:rPr>
        <w:t>provider has a documented record of this.</w:t>
      </w:r>
    </w:p>
    <w:p w14:paraId="6E70A9B7" w14:textId="77777777" w:rsidR="008F3BFD" w:rsidRPr="00507CF9" w:rsidRDefault="00207BC0" w:rsidP="00207BC0">
      <w:pPr>
        <w:pStyle w:val="noteToPara"/>
        <w:rPr>
          <w:rFonts w:ascii="Arial" w:hAnsi="Arial" w:cs="Arial"/>
        </w:rPr>
      </w:pPr>
      <w:r w:rsidRPr="00507CF9">
        <w:rPr>
          <w:rFonts w:ascii="Arial" w:hAnsi="Arial" w:cs="Arial"/>
        </w:rPr>
        <w:t>Note:</w:t>
      </w:r>
      <w:r w:rsidRPr="00507CF9">
        <w:rPr>
          <w:rFonts w:ascii="Arial" w:hAnsi="Arial" w:cs="Arial"/>
        </w:rPr>
        <w:tab/>
        <w:t xml:space="preserve">NDIS providers who provide supported independent living supports to participants in specialist disability accommodation dwellings should also achieve the outcomes set out in section 21 of these Guidelines.  </w:t>
      </w:r>
      <w:r w:rsidR="008F3BFD" w:rsidRPr="00507CF9">
        <w:rPr>
          <w:rFonts w:ascii="Arial" w:hAnsi="Arial" w:cs="Arial"/>
        </w:rPr>
        <w:t xml:space="preserve"> </w:t>
      </w:r>
    </w:p>
    <w:p w14:paraId="732BD1C1" w14:textId="77777777" w:rsidR="008F3BFD" w:rsidRPr="00507CF9" w:rsidRDefault="008F3BFD" w:rsidP="008F3BFD">
      <w:pPr>
        <w:pStyle w:val="paragraph"/>
        <w:rPr>
          <w:rFonts w:ascii="Arial" w:hAnsi="Arial" w:cs="Arial"/>
        </w:rPr>
      </w:pPr>
      <w:r w:rsidRPr="00507CF9">
        <w:rPr>
          <w:rFonts w:ascii="Arial" w:hAnsi="Arial" w:cs="Arial"/>
        </w:rPr>
        <w:lastRenderedPageBreak/>
        <w:tab/>
        <w:t>(4)</w:t>
      </w:r>
      <w:r w:rsidRPr="00507CF9">
        <w:rPr>
          <w:rFonts w:ascii="Arial" w:hAnsi="Arial" w:cs="Arial"/>
        </w:rPr>
        <w:tab/>
      </w:r>
      <w:r w:rsidR="00F16887" w:rsidRPr="00507CF9">
        <w:rPr>
          <w:rFonts w:ascii="Arial" w:hAnsi="Arial" w:cs="Arial"/>
        </w:rPr>
        <w:t>A</w:t>
      </w:r>
      <w:r w:rsidRPr="00507CF9">
        <w:rPr>
          <w:rFonts w:ascii="Arial" w:hAnsi="Arial" w:cs="Arial"/>
        </w:rPr>
        <w:t xml:space="preserve">llegations and incidents of violence, abuse, neglect, exploitation or discrimination, </w:t>
      </w:r>
      <w:r w:rsidR="00550634" w:rsidRPr="00507CF9">
        <w:rPr>
          <w:rFonts w:ascii="Arial" w:hAnsi="Arial" w:cs="Arial"/>
        </w:rPr>
        <w:t>are</w:t>
      </w:r>
      <w:r w:rsidR="00F16887" w:rsidRPr="00507CF9">
        <w:rPr>
          <w:rFonts w:ascii="Arial" w:hAnsi="Arial" w:cs="Arial"/>
        </w:rPr>
        <w:t xml:space="preserve"> acted </w:t>
      </w:r>
      <w:r w:rsidR="00550634" w:rsidRPr="00507CF9">
        <w:rPr>
          <w:rFonts w:ascii="Arial" w:hAnsi="Arial" w:cs="Arial"/>
        </w:rPr>
        <w:t>upon,</w:t>
      </w:r>
      <w:r w:rsidR="00F16887" w:rsidRPr="00507CF9">
        <w:rPr>
          <w:rFonts w:ascii="Arial" w:hAnsi="Arial" w:cs="Arial"/>
        </w:rPr>
        <w:t xml:space="preserve"> </w:t>
      </w:r>
      <w:r w:rsidRPr="00507CF9">
        <w:rPr>
          <w:rFonts w:ascii="Arial" w:hAnsi="Arial" w:cs="Arial"/>
        </w:rPr>
        <w:t>each participant affected</w:t>
      </w:r>
      <w:r w:rsidR="00F16887" w:rsidRPr="00507CF9">
        <w:rPr>
          <w:rFonts w:ascii="Arial" w:hAnsi="Arial" w:cs="Arial"/>
        </w:rPr>
        <w:t xml:space="preserve"> is supported and assisted</w:t>
      </w:r>
      <w:r w:rsidRPr="00507CF9">
        <w:rPr>
          <w:rFonts w:ascii="Arial" w:hAnsi="Arial" w:cs="Arial"/>
        </w:rPr>
        <w:t>, records</w:t>
      </w:r>
      <w:r w:rsidR="00F16887" w:rsidRPr="00507CF9">
        <w:rPr>
          <w:rFonts w:ascii="Arial" w:hAnsi="Arial" w:cs="Arial"/>
        </w:rPr>
        <w:t xml:space="preserve"> are made of</w:t>
      </w:r>
      <w:r w:rsidRPr="00507CF9">
        <w:rPr>
          <w:rFonts w:ascii="Arial" w:hAnsi="Arial" w:cs="Arial"/>
        </w:rPr>
        <w:t xml:space="preserve"> any details and outcomes of reviews and investigations (where applicable), and action</w:t>
      </w:r>
      <w:r w:rsidR="00F16887" w:rsidRPr="00507CF9">
        <w:rPr>
          <w:rFonts w:ascii="Arial" w:hAnsi="Arial" w:cs="Arial"/>
        </w:rPr>
        <w:t xml:space="preserve"> is taken</w:t>
      </w:r>
      <w:r w:rsidRPr="00507CF9">
        <w:rPr>
          <w:rFonts w:ascii="Arial" w:hAnsi="Arial" w:cs="Arial"/>
        </w:rPr>
        <w:t xml:space="preserve"> to prevent similar incidents occurring </w:t>
      </w:r>
      <w:r w:rsidR="00550634" w:rsidRPr="00507CF9">
        <w:rPr>
          <w:rFonts w:ascii="Arial" w:hAnsi="Arial" w:cs="Arial"/>
        </w:rPr>
        <w:t>in the future</w:t>
      </w:r>
      <w:r w:rsidRPr="00507CF9">
        <w:rPr>
          <w:rFonts w:ascii="Arial" w:hAnsi="Arial" w:cs="Arial"/>
        </w:rPr>
        <w:t xml:space="preserve">. </w:t>
      </w:r>
    </w:p>
    <w:p w14:paraId="731AD81D" w14:textId="77777777" w:rsidR="008F3BFD" w:rsidRPr="00507CF9" w:rsidRDefault="008F3BFD" w:rsidP="008F3BFD">
      <w:pPr>
        <w:pStyle w:val="paragraph"/>
        <w:rPr>
          <w:rFonts w:ascii="Arial" w:hAnsi="Arial" w:cs="Arial"/>
        </w:rPr>
      </w:pPr>
      <w:r w:rsidRPr="00507CF9">
        <w:rPr>
          <w:rFonts w:ascii="Arial" w:hAnsi="Arial" w:cs="Arial"/>
        </w:rPr>
        <w:tab/>
        <w:t>(5)</w:t>
      </w:r>
      <w:r w:rsidRPr="00507CF9">
        <w:rPr>
          <w:rFonts w:ascii="Arial" w:hAnsi="Arial" w:cs="Arial"/>
        </w:rPr>
        <w:tab/>
        <w:t>Where a change in participant needs or circumstances occurs, reasonable adjustments</w:t>
      </w:r>
      <w:r w:rsidR="00F16887" w:rsidRPr="00507CF9">
        <w:rPr>
          <w:rFonts w:ascii="Arial" w:hAnsi="Arial" w:cs="Arial"/>
        </w:rPr>
        <w:t xml:space="preserve"> are made</w:t>
      </w:r>
      <w:r w:rsidRPr="00507CF9">
        <w:rPr>
          <w:rFonts w:ascii="Arial" w:hAnsi="Arial" w:cs="Arial"/>
        </w:rPr>
        <w:t xml:space="preserve"> to accommodate the changes. If the changed support needs exceed the design category or functionality of the dwelling, </w:t>
      </w:r>
      <w:r w:rsidR="00301344" w:rsidRPr="00507CF9">
        <w:rPr>
          <w:rFonts w:ascii="Arial" w:hAnsi="Arial" w:cs="Arial"/>
        </w:rPr>
        <w:t>work</w:t>
      </w:r>
      <w:r w:rsidR="00F16887" w:rsidRPr="00507CF9">
        <w:rPr>
          <w:rFonts w:ascii="Arial" w:hAnsi="Arial" w:cs="Arial"/>
        </w:rPr>
        <w:t xml:space="preserve"> is undertaken</w:t>
      </w:r>
      <w:r w:rsidRPr="00507CF9">
        <w:rPr>
          <w:rFonts w:ascii="Arial" w:hAnsi="Arial" w:cs="Arial"/>
        </w:rPr>
        <w:t xml:space="preserve"> to modify the dwelling, following consideration of the impact </w:t>
      </w:r>
      <w:r w:rsidR="00365860" w:rsidRPr="00507CF9">
        <w:rPr>
          <w:rFonts w:ascii="Arial" w:hAnsi="Arial" w:cs="Arial"/>
        </w:rPr>
        <w:t>of the modifications on the other tenants (if applicable). Where the participant’s needs or circumstances cannot be accommodated, the participant, and any relevant support providers are</w:t>
      </w:r>
      <w:r w:rsidR="0059371A" w:rsidRPr="00507CF9">
        <w:rPr>
          <w:rFonts w:ascii="Arial" w:hAnsi="Arial" w:cs="Arial"/>
        </w:rPr>
        <w:t xml:space="preserve"> made</w:t>
      </w:r>
      <w:r w:rsidR="00365860" w:rsidRPr="00507CF9">
        <w:rPr>
          <w:rFonts w:ascii="Arial" w:hAnsi="Arial" w:cs="Arial"/>
        </w:rPr>
        <w:t xml:space="preserve"> aware of the need to find alternative accommodation. </w:t>
      </w:r>
    </w:p>
    <w:p w14:paraId="67E1CC3D" w14:textId="77777777" w:rsidR="00365860" w:rsidRPr="00507CF9" w:rsidRDefault="00365860" w:rsidP="008F3BFD">
      <w:pPr>
        <w:pStyle w:val="paragraph"/>
        <w:rPr>
          <w:rFonts w:ascii="Arial" w:hAnsi="Arial" w:cs="Arial"/>
        </w:rPr>
      </w:pPr>
      <w:r w:rsidRPr="00507CF9">
        <w:rPr>
          <w:rFonts w:ascii="Arial" w:hAnsi="Arial" w:cs="Arial"/>
        </w:rPr>
        <w:tab/>
        <w:t>(6)</w:t>
      </w:r>
      <w:r w:rsidRPr="00507CF9">
        <w:rPr>
          <w:rFonts w:ascii="Arial" w:hAnsi="Arial" w:cs="Arial"/>
        </w:rPr>
        <w:tab/>
      </w:r>
      <w:r w:rsidR="0089546A" w:rsidRPr="00507CF9">
        <w:rPr>
          <w:rFonts w:ascii="Arial" w:hAnsi="Arial" w:cs="Arial"/>
        </w:rPr>
        <w:t>A</w:t>
      </w:r>
      <w:r w:rsidRPr="00507CF9">
        <w:rPr>
          <w:rFonts w:ascii="Arial" w:hAnsi="Arial" w:cs="Arial"/>
        </w:rPr>
        <w:t xml:space="preserve"> complaints management and resolution system</w:t>
      </w:r>
      <w:r w:rsidR="0089546A" w:rsidRPr="00507CF9">
        <w:rPr>
          <w:rFonts w:ascii="Arial" w:hAnsi="Arial" w:cs="Arial"/>
        </w:rPr>
        <w:t xml:space="preserve"> is maintained</w:t>
      </w:r>
      <w:r w:rsidRPr="00507CF9">
        <w:rPr>
          <w:rFonts w:ascii="Arial" w:hAnsi="Arial" w:cs="Arial"/>
        </w:rPr>
        <w:t xml:space="preserve"> that meets the requirements of the </w:t>
      </w:r>
      <w:r w:rsidRPr="00507CF9">
        <w:rPr>
          <w:rFonts w:ascii="Arial" w:hAnsi="Arial" w:cs="Arial"/>
          <w:i/>
        </w:rPr>
        <w:t>National Disability Insurance Scheme (Complaints</w:t>
      </w:r>
      <w:r w:rsidR="0089546A" w:rsidRPr="00507CF9">
        <w:rPr>
          <w:rFonts w:ascii="Arial" w:hAnsi="Arial" w:cs="Arial"/>
          <w:i/>
        </w:rPr>
        <w:t xml:space="preserve"> Management and Resolution</w:t>
      </w:r>
      <w:r w:rsidRPr="00507CF9">
        <w:rPr>
          <w:rFonts w:ascii="Arial" w:hAnsi="Arial" w:cs="Arial"/>
          <w:i/>
        </w:rPr>
        <w:t>) Rules 2018</w:t>
      </w:r>
      <w:r w:rsidRPr="00507CF9">
        <w:rPr>
          <w:rFonts w:ascii="Arial" w:hAnsi="Arial" w:cs="Arial"/>
        </w:rPr>
        <w:t xml:space="preserve"> and follows the principles of </w:t>
      </w:r>
      <w:r w:rsidR="0089546A" w:rsidRPr="00507CF9">
        <w:rPr>
          <w:rFonts w:ascii="Arial" w:hAnsi="Arial" w:cs="Arial"/>
        </w:rPr>
        <w:t xml:space="preserve">procedural </w:t>
      </w:r>
      <w:r w:rsidRPr="00507CF9">
        <w:rPr>
          <w:rFonts w:ascii="Arial" w:hAnsi="Arial" w:cs="Arial"/>
        </w:rPr>
        <w:t>fairness and natural justice.</w:t>
      </w:r>
    </w:p>
    <w:p w14:paraId="5C653C2A" w14:textId="77777777" w:rsidR="00365860" w:rsidRPr="00507CF9" w:rsidRDefault="00365860" w:rsidP="008F3BFD">
      <w:pPr>
        <w:pStyle w:val="paragraph"/>
        <w:rPr>
          <w:rFonts w:ascii="Arial" w:hAnsi="Arial" w:cs="Arial"/>
        </w:rPr>
      </w:pPr>
      <w:r w:rsidRPr="00507CF9">
        <w:rPr>
          <w:rFonts w:ascii="Arial" w:hAnsi="Arial" w:cs="Arial"/>
        </w:rPr>
        <w:tab/>
        <w:t>(7)</w:t>
      </w:r>
      <w:r w:rsidRPr="00507CF9">
        <w:rPr>
          <w:rFonts w:ascii="Arial" w:hAnsi="Arial" w:cs="Arial"/>
        </w:rPr>
        <w:tab/>
      </w:r>
      <w:r w:rsidR="0089546A" w:rsidRPr="00507CF9">
        <w:rPr>
          <w:rFonts w:ascii="Arial" w:hAnsi="Arial" w:cs="Arial"/>
        </w:rPr>
        <w:t>A</w:t>
      </w:r>
      <w:r w:rsidRPr="00507CF9">
        <w:rPr>
          <w:rFonts w:ascii="Arial" w:hAnsi="Arial" w:cs="Arial"/>
        </w:rPr>
        <w:t>n incident management system</w:t>
      </w:r>
      <w:r w:rsidR="0089546A" w:rsidRPr="00507CF9">
        <w:rPr>
          <w:rFonts w:ascii="Arial" w:hAnsi="Arial" w:cs="Arial"/>
        </w:rPr>
        <w:t xml:space="preserve"> is maintained</w:t>
      </w:r>
      <w:r w:rsidRPr="00507CF9">
        <w:rPr>
          <w:rFonts w:ascii="Arial" w:hAnsi="Arial" w:cs="Arial"/>
        </w:rPr>
        <w:t xml:space="preserve"> in accordance with the </w:t>
      </w:r>
      <w:r w:rsidRPr="00507CF9">
        <w:rPr>
          <w:rFonts w:ascii="Arial" w:hAnsi="Arial" w:cs="Arial"/>
          <w:i/>
        </w:rPr>
        <w:t>National Disability Insurance Scheme (Incident Management and Reportable Incidents) Rules 2018</w:t>
      </w:r>
      <w:r w:rsidRPr="00507CF9">
        <w:rPr>
          <w:rFonts w:ascii="Arial" w:hAnsi="Arial" w:cs="Arial"/>
        </w:rPr>
        <w:t>.</w:t>
      </w:r>
    </w:p>
    <w:p w14:paraId="32C208B3" w14:textId="77777777" w:rsidR="00365860" w:rsidRPr="00507CF9" w:rsidRDefault="00365860" w:rsidP="008F3BFD">
      <w:pPr>
        <w:pStyle w:val="paragraph"/>
        <w:rPr>
          <w:rFonts w:ascii="Arial" w:hAnsi="Arial" w:cs="Arial"/>
        </w:rPr>
      </w:pPr>
      <w:r w:rsidRPr="00507CF9">
        <w:rPr>
          <w:rFonts w:ascii="Arial" w:hAnsi="Arial" w:cs="Arial"/>
        </w:rPr>
        <w:tab/>
        <w:t>(8)</w:t>
      </w:r>
      <w:r w:rsidRPr="00507CF9">
        <w:rPr>
          <w:rFonts w:ascii="Arial" w:hAnsi="Arial" w:cs="Arial"/>
        </w:rPr>
        <w:tab/>
      </w:r>
      <w:r w:rsidR="0089546A" w:rsidRPr="00507CF9">
        <w:rPr>
          <w:rFonts w:ascii="Arial" w:hAnsi="Arial" w:cs="Arial"/>
        </w:rPr>
        <w:t>S</w:t>
      </w:r>
      <w:r w:rsidRPr="00507CF9">
        <w:rPr>
          <w:rFonts w:ascii="Arial" w:hAnsi="Arial" w:cs="Arial"/>
        </w:rPr>
        <w:t>tate or territory legislative requirements regarding the provision of tenancy-related notices</w:t>
      </w:r>
      <w:r w:rsidR="0089546A" w:rsidRPr="00507CF9">
        <w:rPr>
          <w:rFonts w:ascii="Arial" w:hAnsi="Arial" w:cs="Arial"/>
        </w:rPr>
        <w:t xml:space="preserve"> are adhered to</w:t>
      </w:r>
      <w:r w:rsidRPr="00507CF9">
        <w:rPr>
          <w:rFonts w:ascii="Arial" w:hAnsi="Arial" w:cs="Arial"/>
        </w:rPr>
        <w:t xml:space="preserve"> and each participant </w:t>
      </w:r>
      <w:r w:rsidR="0089546A" w:rsidRPr="00507CF9">
        <w:rPr>
          <w:rFonts w:ascii="Arial" w:hAnsi="Arial" w:cs="Arial"/>
        </w:rPr>
        <w:t>i</w:t>
      </w:r>
      <w:r w:rsidRPr="00507CF9">
        <w:rPr>
          <w:rFonts w:ascii="Arial" w:hAnsi="Arial" w:cs="Arial"/>
        </w:rPr>
        <w:t xml:space="preserve">s aware of their right to seek review of </w:t>
      </w:r>
      <w:r w:rsidR="0089546A" w:rsidRPr="00507CF9">
        <w:rPr>
          <w:rFonts w:ascii="Arial" w:hAnsi="Arial" w:cs="Arial"/>
        </w:rPr>
        <w:t xml:space="preserve">a </w:t>
      </w:r>
      <w:r w:rsidRPr="00507CF9">
        <w:rPr>
          <w:rFonts w:ascii="Arial" w:hAnsi="Arial" w:cs="Arial"/>
        </w:rPr>
        <w:t>decision, where applicable.</w:t>
      </w:r>
    </w:p>
    <w:p w14:paraId="58D49504" w14:textId="77777777" w:rsidR="00365860" w:rsidRPr="00507CF9" w:rsidRDefault="00365860" w:rsidP="008F3BFD">
      <w:pPr>
        <w:pStyle w:val="paragraph"/>
        <w:rPr>
          <w:rFonts w:ascii="Arial" w:hAnsi="Arial" w:cs="Arial"/>
        </w:rPr>
      </w:pPr>
      <w:r w:rsidRPr="00507CF9">
        <w:rPr>
          <w:rFonts w:ascii="Arial" w:hAnsi="Arial" w:cs="Arial"/>
        </w:rPr>
        <w:tab/>
        <w:t>(9)</w:t>
      </w:r>
      <w:r w:rsidRPr="00507CF9">
        <w:rPr>
          <w:rFonts w:ascii="Arial" w:hAnsi="Arial" w:cs="Arial"/>
        </w:rPr>
        <w:tab/>
      </w:r>
      <w:r w:rsidR="0089546A" w:rsidRPr="00507CF9">
        <w:rPr>
          <w:rFonts w:ascii="Arial" w:hAnsi="Arial" w:cs="Arial"/>
        </w:rPr>
        <w:t>P</w:t>
      </w:r>
      <w:r w:rsidRPr="00507CF9">
        <w:rPr>
          <w:rFonts w:ascii="Arial" w:hAnsi="Arial" w:cs="Arial"/>
        </w:rPr>
        <w:t xml:space="preserve">olicies, procedures and agreements relating to any tenancy management are provided in the language, mode of communication and terms which each participant is most likely to understand.  </w:t>
      </w:r>
    </w:p>
    <w:p w14:paraId="6E659A0F" w14:textId="77777777" w:rsidR="008F3BFD" w:rsidRPr="00507CF9" w:rsidRDefault="008F3BFD" w:rsidP="008F3BFD">
      <w:pPr>
        <w:pStyle w:val="paragraph"/>
        <w:rPr>
          <w:rFonts w:ascii="Arial" w:hAnsi="Arial" w:cs="Arial"/>
        </w:rPr>
      </w:pPr>
    </w:p>
    <w:p w14:paraId="4AD428F6" w14:textId="77777777" w:rsidR="00B337C4" w:rsidRPr="00507CF9" w:rsidRDefault="00B337C4">
      <w:pPr>
        <w:spacing w:line="240" w:lineRule="auto"/>
        <w:rPr>
          <w:rFonts w:ascii="Arial" w:eastAsia="Times New Roman" w:hAnsi="Arial" w:cs="Arial"/>
          <w:b/>
          <w:kern w:val="28"/>
          <w:sz w:val="32"/>
          <w:szCs w:val="32"/>
          <w:lang w:eastAsia="en-AU"/>
        </w:rPr>
      </w:pPr>
      <w:r w:rsidRPr="00507CF9">
        <w:rPr>
          <w:rFonts w:ascii="Arial" w:hAnsi="Arial" w:cs="Arial"/>
          <w:sz w:val="32"/>
          <w:szCs w:val="32"/>
        </w:rPr>
        <w:br w:type="page"/>
      </w:r>
    </w:p>
    <w:p w14:paraId="4834346B" w14:textId="77777777" w:rsidR="006A3278" w:rsidRPr="00507CF9" w:rsidRDefault="006A3278" w:rsidP="006A3278">
      <w:pPr>
        <w:pStyle w:val="ActHead5"/>
        <w:rPr>
          <w:rFonts w:ascii="Arial" w:hAnsi="Arial" w:cs="Arial"/>
          <w:sz w:val="32"/>
          <w:szCs w:val="32"/>
        </w:rPr>
      </w:pPr>
      <w:bookmarkStart w:id="106" w:name="_Toc86935281"/>
      <w:r w:rsidRPr="00507CF9">
        <w:rPr>
          <w:rFonts w:ascii="Arial" w:hAnsi="Arial" w:cs="Arial"/>
          <w:sz w:val="32"/>
          <w:szCs w:val="32"/>
        </w:rPr>
        <w:lastRenderedPageBreak/>
        <w:t>Part 9 –Verification</w:t>
      </w:r>
      <w:bookmarkEnd w:id="106"/>
      <w:r w:rsidRPr="00507CF9">
        <w:rPr>
          <w:rFonts w:ascii="Arial" w:hAnsi="Arial" w:cs="Arial"/>
          <w:sz w:val="32"/>
          <w:szCs w:val="32"/>
        </w:rPr>
        <w:t xml:space="preserve">  </w:t>
      </w:r>
    </w:p>
    <w:p w14:paraId="4A55C270" w14:textId="5CCDC857" w:rsidR="006A3278" w:rsidRPr="00507CF9" w:rsidRDefault="006A3278" w:rsidP="006A3278">
      <w:pPr>
        <w:pStyle w:val="ActHead5"/>
        <w:ind w:left="0" w:firstLine="0"/>
        <w:rPr>
          <w:rFonts w:ascii="Arial" w:hAnsi="Arial" w:cs="Arial"/>
        </w:rPr>
      </w:pPr>
      <w:bookmarkStart w:id="107" w:name="_Toc86935282"/>
      <w:r w:rsidRPr="00507CF9">
        <w:rPr>
          <w:rFonts w:ascii="Arial" w:hAnsi="Arial" w:cs="Arial"/>
        </w:rPr>
        <w:t>Human Resource Management</w:t>
      </w:r>
      <w:bookmarkEnd w:id="107"/>
    </w:p>
    <w:p w14:paraId="571116D5" w14:textId="77777777" w:rsidR="006A3278" w:rsidRPr="00507CF9" w:rsidRDefault="006A3278" w:rsidP="006A3278">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6A3278" w:rsidRPr="00507CF9" w14:paraId="03252E2F" w14:textId="77777777" w:rsidTr="007C41A2">
        <w:tc>
          <w:tcPr>
            <w:tcW w:w="8222" w:type="dxa"/>
          </w:tcPr>
          <w:p w14:paraId="45A5C28B" w14:textId="77777777" w:rsidR="006A3278" w:rsidRPr="00507CF9" w:rsidRDefault="006A3278" w:rsidP="007C41A2">
            <w:pPr>
              <w:pStyle w:val="Tabletext"/>
              <w:spacing w:after="60"/>
              <w:rPr>
                <w:rFonts w:ascii="Arial" w:hAnsi="Arial" w:cs="Arial"/>
                <w:sz w:val="22"/>
                <w:szCs w:val="22"/>
              </w:rPr>
            </w:pPr>
            <w:r w:rsidRPr="00507CF9">
              <w:rPr>
                <w:rFonts w:ascii="Arial" w:hAnsi="Arial" w:cs="Arial"/>
                <w:sz w:val="22"/>
                <w:szCs w:val="22"/>
              </w:rPr>
              <w:t xml:space="preserve">Outcome:  Each participant’s support needs are met by workers who are competent in relation to their role, hold relevant qualifications, and who have relevant expertise and experience to provide person-centred support. </w:t>
            </w:r>
          </w:p>
        </w:tc>
      </w:tr>
    </w:tbl>
    <w:p w14:paraId="446972D4" w14:textId="77777777" w:rsidR="006A3278" w:rsidRPr="00507CF9" w:rsidRDefault="006A3278" w:rsidP="006A3278">
      <w:pPr>
        <w:pStyle w:val="subsection"/>
        <w:rPr>
          <w:rFonts w:ascii="Arial" w:hAnsi="Arial" w:cs="Arial"/>
        </w:rPr>
      </w:pPr>
      <w:r w:rsidRPr="00507CF9">
        <w:rPr>
          <w:rFonts w:ascii="Arial" w:hAnsi="Arial" w:cs="Arial"/>
        </w:rPr>
        <w:tab/>
      </w:r>
      <w:r w:rsidRPr="00507CF9">
        <w:rPr>
          <w:rFonts w:ascii="Arial" w:hAnsi="Arial" w:cs="Arial"/>
        </w:rPr>
        <w:tab/>
        <w:t>To achieve this outcome, the following indicators should be demonstrated:</w:t>
      </w:r>
    </w:p>
    <w:p w14:paraId="1C66F9E0" w14:textId="77777777" w:rsidR="006A3278" w:rsidRPr="00507CF9" w:rsidRDefault="006A3278" w:rsidP="006A3278">
      <w:pPr>
        <w:pStyle w:val="paragraph"/>
        <w:rPr>
          <w:rFonts w:ascii="Arial" w:hAnsi="Arial" w:cs="Arial"/>
        </w:rPr>
      </w:pPr>
      <w:r w:rsidRPr="00507CF9">
        <w:rPr>
          <w:rFonts w:ascii="Arial" w:hAnsi="Arial" w:cs="Arial"/>
        </w:rPr>
        <w:tab/>
        <w:t>(1)</w:t>
      </w:r>
      <w:r w:rsidRPr="00507CF9">
        <w:rPr>
          <w:rFonts w:ascii="Arial" w:hAnsi="Arial" w:cs="Arial"/>
        </w:rPr>
        <w:tab/>
        <w:t xml:space="preserve">Records of worker identity, right to work, pre-employment checks, qualifications and or experience are maintained. </w:t>
      </w:r>
    </w:p>
    <w:p w14:paraId="358CBC19" w14:textId="59E245DC" w:rsidR="006A3278" w:rsidRPr="00507CF9" w:rsidRDefault="006A3278" w:rsidP="006A3278">
      <w:pPr>
        <w:pStyle w:val="paragraph"/>
        <w:rPr>
          <w:rFonts w:ascii="Arial" w:hAnsi="Arial" w:cs="Arial"/>
        </w:rPr>
      </w:pPr>
      <w:r w:rsidRPr="00507CF9">
        <w:rPr>
          <w:rFonts w:ascii="Arial" w:hAnsi="Arial" w:cs="Arial"/>
        </w:rPr>
        <w:tab/>
        <w:t>(2)</w:t>
      </w:r>
      <w:r w:rsidRPr="00507CF9">
        <w:rPr>
          <w:rFonts w:ascii="Arial" w:hAnsi="Arial" w:cs="Arial"/>
        </w:rPr>
        <w:tab/>
        <w:t>Workers complete mandatory NDIS orientation module and records of continuing professional development are maintained.</w:t>
      </w:r>
    </w:p>
    <w:p w14:paraId="618D9FAA" w14:textId="1874200D" w:rsidR="00486D8D" w:rsidRPr="00507CF9" w:rsidRDefault="00486D8D" w:rsidP="00486D8D">
      <w:pPr>
        <w:pStyle w:val="paragraph"/>
        <w:rPr>
          <w:rFonts w:ascii="Arial" w:hAnsi="Arial" w:cs="Arial"/>
          <w:highlight w:val="yellow"/>
        </w:rPr>
      </w:pPr>
      <w:r w:rsidRPr="00507CF9">
        <w:rPr>
          <w:rFonts w:ascii="Arial" w:hAnsi="Arial" w:cs="Arial"/>
        </w:rPr>
        <w:tab/>
      </w:r>
      <w:r w:rsidRPr="00507CF9">
        <w:rPr>
          <w:rFonts w:ascii="Arial" w:hAnsi="Arial" w:cs="Arial"/>
          <w:highlight w:val="yellow"/>
        </w:rPr>
        <w:t>(3)</w:t>
      </w:r>
      <w:r w:rsidRPr="00507CF9">
        <w:rPr>
          <w:rFonts w:ascii="Arial" w:hAnsi="Arial" w:cs="Arial"/>
          <w:highlight w:val="yellow"/>
        </w:rPr>
        <w:tab/>
        <w:t>Each worker is trained, and has refresher training, in infection prevention and control standard precautions including hand hygiene practices, respiratory hygiene and cough etiquette.</w:t>
      </w:r>
    </w:p>
    <w:p w14:paraId="11332330" w14:textId="77777777" w:rsidR="00486D8D" w:rsidRPr="00507CF9" w:rsidRDefault="00486D8D" w:rsidP="00486D8D">
      <w:pPr>
        <w:pStyle w:val="paragraph"/>
        <w:rPr>
          <w:rFonts w:ascii="Arial" w:hAnsi="Arial" w:cs="Arial"/>
          <w:highlight w:val="yellow"/>
        </w:rPr>
      </w:pPr>
      <w:r w:rsidRPr="00507CF9">
        <w:rPr>
          <w:rFonts w:ascii="Arial" w:hAnsi="Arial" w:cs="Arial"/>
          <w:highlight w:val="yellow"/>
        </w:rPr>
        <w:tab/>
        <w:t>(4)</w:t>
      </w:r>
      <w:r w:rsidRPr="00507CF9">
        <w:rPr>
          <w:rFonts w:ascii="Arial" w:hAnsi="Arial" w:cs="Arial"/>
          <w:highlight w:val="yellow"/>
        </w:rPr>
        <w:tab/>
        <w:t>Each worker who provides supports directly to participants is trained, and has refresher training, in the use of PPE.</w:t>
      </w:r>
    </w:p>
    <w:p w14:paraId="71D9A786" w14:textId="77777777" w:rsidR="00486D8D" w:rsidRPr="00507CF9" w:rsidRDefault="00486D8D" w:rsidP="00486D8D">
      <w:pPr>
        <w:pStyle w:val="paragraph"/>
        <w:rPr>
          <w:rFonts w:ascii="Arial" w:hAnsi="Arial" w:cs="Arial"/>
        </w:rPr>
      </w:pPr>
      <w:r w:rsidRPr="00507CF9">
        <w:rPr>
          <w:rFonts w:ascii="Arial" w:hAnsi="Arial" w:cs="Arial"/>
          <w:highlight w:val="yellow"/>
        </w:rPr>
        <w:tab/>
        <w:t>(5)</w:t>
      </w:r>
      <w:r w:rsidRPr="00507CF9">
        <w:rPr>
          <w:rFonts w:ascii="Arial" w:hAnsi="Arial" w:cs="Arial"/>
          <w:highlight w:val="yellow"/>
        </w:rPr>
        <w:tab/>
        <w:t>PPE is available to each worker, and each participant, who requires it.</w:t>
      </w:r>
    </w:p>
    <w:p w14:paraId="589EF80A" w14:textId="77777777" w:rsidR="00486D8D" w:rsidRPr="00507CF9" w:rsidRDefault="00486D8D" w:rsidP="006A3278">
      <w:pPr>
        <w:pStyle w:val="paragraph"/>
        <w:rPr>
          <w:rFonts w:ascii="Arial" w:hAnsi="Arial" w:cs="Arial"/>
        </w:rPr>
      </w:pPr>
    </w:p>
    <w:p w14:paraId="7318EDFC" w14:textId="58CC2A26" w:rsidR="006A3278" w:rsidRPr="00507CF9" w:rsidRDefault="006A3278" w:rsidP="006A3278">
      <w:pPr>
        <w:pStyle w:val="ActHead5"/>
        <w:rPr>
          <w:rFonts w:ascii="Arial" w:hAnsi="Arial" w:cs="Arial"/>
        </w:rPr>
      </w:pPr>
      <w:r w:rsidRPr="00507CF9">
        <w:rPr>
          <w:rFonts w:ascii="Arial" w:hAnsi="Arial" w:cs="Arial"/>
        </w:rPr>
        <w:t xml:space="preserve"> </w:t>
      </w:r>
      <w:bookmarkStart w:id="108" w:name="_Toc507431074"/>
      <w:bookmarkStart w:id="109" w:name="_Toc86935283"/>
      <w:r w:rsidRPr="00507CF9">
        <w:rPr>
          <w:rFonts w:ascii="Arial" w:hAnsi="Arial" w:cs="Arial"/>
        </w:rPr>
        <w:t>Incident Management</w:t>
      </w:r>
      <w:bookmarkEnd w:id="108"/>
      <w:bookmarkEnd w:id="109"/>
      <w:r w:rsidRPr="00507CF9">
        <w:rPr>
          <w:rFonts w:ascii="Arial" w:hAnsi="Arial" w:cs="Arial"/>
        </w:rPr>
        <w:t xml:space="preserve">  </w:t>
      </w:r>
    </w:p>
    <w:p w14:paraId="1E6ED3C3" w14:textId="77777777" w:rsidR="006A3278" w:rsidRPr="00507CF9" w:rsidRDefault="006A3278" w:rsidP="006A3278">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6A3278" w:rsidRPr="00507CF9" w14:paraId="561ADC9D" w14:textId="77777777" w:rsidTr="007C41A2">
        <w:tc>
          <w:tcPr>
            <w:tcW w:w="8222" w:type="dxa"/>
          </w:tcPr>
          <w:p w14:paraId="1CBE9305" w14:textId="77777777" w:rsidR="006A3278" w:rsidRPr="00507CF9" w:rsidRDefault="006A3278" w:rsidP="007C41A2">
            <w:pPr>
              <w:pStyle w:val="Tabletext"/>
              <w:spacing w:after="60"/>
              <w:rPr>
                <w:rFonts w:ascii="Arial" w:hAnsi="Arial" w:cs="Arial"/>
                <w:sz w:val="22"/>
                <w:szCs w:val="22"/>
              </w:rPr>
            </w:pPr>
            <w:r w:rsidRPr="00507CF9">
              <w:rPr>
                <w:rFonts w:ascii="Arial" w:hAnsi="Arial" w:cs="Arial"/>
                <w:sz w:val="22"/>
                <w:szCs w:val="22"/>
              </w:rPr>
              <w:t xml:space="preserve">Outcome: Each participant is safeguarded by the provider’s incident management system, ensuring that incidents are acknowledged, </w:t>
            </w:r>
            <w:proofErr w:type="gramStart"/>
            <w:r w:rsidRPr="00507CF9">
              <w:rPr>
                <w:rFonts w:ascii="Arial" w:hAnsi="Arial" w:cs="Arial"/>
                <w:sz w:val="22"/>
                <w:szCs w:val="22"/>
              </w:rPr>
              <w:t>respond</w:t>
            </w:r>
            <w:proofErr w:type="gramEnd"/>
            <w:r w:rsidRPr="00507CF9">
              <w:rPr>
                <w:rFonts w:ascii="Arial" w:hAnsi="Arial" w:cs="Arial"/>
                <w:sz w:val="22"/>
                <w:szCs w:val="22"/>
              </w:rPr>
              <w:t xml:space="preserve"> to, well-managed and learned from.</w:t>
            </w:r>
          </w:p>
        </w:tc>
      </w:tr>
    </w:tbl>
    <w:p w14:paraId="5F8E5CE8" w14:textId="77777777" w:rsidR="006A3278" w:rsidRPr="00507CF9" w:rsidRDefault="006A3278" w:rsidP="006A3278">
      <w:pPr>
        <w:pStyle w:val="subsection"/>
        <w:rPr>
          <w:rFonts w:ascii="Arial" w:hAnsi="Arial" w:cs="Arial"/>
        </w:rPr>
      </w:pPr>
      <w:r w:rsidRPr="00507CF9">
        <w:rPr>
          <w:rFonts w:ascii="Arial" w:hAnsi="Arial" w:cs="Arial"/>
        </w:rPr>
        <w:tab/>
      </w:r>
      <w:r w:rsidRPr="00507CF9">
        <w:rPr>
          <w:rFonts w:ascii="Arial" w:hAnsi="Arial" w:cs="Arial"/>
        </w:rPr>
        <w:tab/>
        <w:t>To achieve this outcome, the following indicators should be demonstrated:</w:t>
      </w:r>
    </w:p>
    <w:p w14:paraId="738F235E" w14:textId="77777777" w:rsidR="006A3278" w:rsidRPr="00507CF9" w:rsidRDefault="006A3278" w:rsidP="006A3278">
      <w:pPr>
        <w:pStyle w:val="paragraph"/>
        <w:rPr>
          <w:rFonts w:ascii="Arial" w:hAnsi="Arial" w:cs="Arial"/>
        </w:rPr>
      </w:pPr>
      <w:r w:rsidRPr="00507CF9">
        <w:rPr>
          <w:rFonts w:ascii="Arial" w:hAnsi="Arial" w:cs="Arial"/>
        </w:rPr>
        <w:tab/>
        <w:t>(1)</w:t>
      </w:r>
      <w:r w:rsidRPr="00507CF9">
        <w:rPr>
          <w:rFonts w:ascii="Arial" w:hAnsi="Arial" w:cs="Arial"/>
        </w:rPr>
        <w:tab/>
        <w:t xml:space="preserve">An incident management system is maintained that is relevant </w:t>
      </w:r>
      <w:r w:rsidR="003C2224" w:rsidRPr="00507CF9">
        <w:rPr>
          <w:rFonts w:ascii="Arial" w:hAnsi="Arial" w:cs="Arial"/>
        </w:rPr>
        <w:t xml:space="preserve">and </w:t>
      </w:r>
      <w:r w:rsidRPr="00507CF9">
        <w:rPr>
          <w:rFonts w:ascii="Arial" w:hAnsi="Arial" w:cs="Arial"/>
        </w:rPr>
        <w:t xml:space="preserve">proportionate to the scope and complexity of supports delivered and the size and scale of the organisation. The system complies with the requirements under the </w:t>
      </w:r>
      <w:r w:rsidRPr="00507CF9">
        <w:rPr>
          <w:rFonts w:ascii="Arial" w:hAnsi="Arial" w:cs="Arial"/>
          <w:i/>
        </w:rPr>
        <w:t>National Disability Insurance Scheme (Incident Management and Reportable Incidents) Rules 2018</w:t>
      </w:r>
      <w:r w:rsidRPr="00507CF9">
        <w:rPr>
          <w:rFonts w:ascii="Arial" w:hAnsi="Arial" w:cs="Arial"/>
        </w:rPr>
        <w:t>.</w:t>
      </w:r>
    </w:p>
    <w:p w14:paraId="554CCD5A" w14:textId="77777777" w:rsidR="006A3278" w:rsidRPr="00507CF9" w:rsidRDefault="006A3278" w:rsidP="006A3278">
      <w:pPr>
        <w:pStyle w:val="paragraph"/>
        <w:rPr>
          <w:rFonts w:ascii="Arial" w:hAnsi="Arial" w:cs="Arial"/>
        </w:rPr>
      </w:pPr>
    </w:p>
    <w:p w14:paraId="7E6EC770" w14:textId="0B1D6B77" w:rsidR="006A3278" w:rsidRPr="00507CF9" w:rsidRDefault="006A3278" w:rsidP="006A3278">
      <w:pPr>
        <w:pStyle w:val="ActHead5"/>
        <w:rPr>
          <w:rFonts w:ascii="Arial" w:hAnsi="Arial" w:cs="Arial"/>
        </w:rPr>
      </w:pPr>
      <w:bookmarkStart w:id="110" w:name="_Toc86935284"/>
      <w:r w:rsidRPr="00507CF9">
        <w:rPr>
          <w:rFonts w:ascii="Arial" w:hAnsi="Arial" w:cs="Arial"/>
        </w:rPr>
        <w:t>Complaints Management</w:t>
      </w:r>
      <w:bookmarkEnd w:id="110"/>
      <w:r w:rsidRPr="00507CF9">
        <w:rPr>
          <w:rFonts w:ascii="Arial" w:hAnsi="Arial" w:cs="Arial"/>
        </w:rPr>
        <w:t xml:space="preserve">  </w:t>
      </w:r>
    </w:p>
    <w:p w14:paraId="7AE61A68" w14:textId="77777777" w:rsidR="006A3278" w:rsidRPr="00507CF9" w:rsidRDefault="006A3278" w:rsidP="006A3278">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6A3278" w:rsidRPr="00507CF9" w14:paraId="76393B31" w14:textId="77777777" w:rsidTr="007C41A2">
        <w:tc>
          <w:tcPr>
            <w:tcW w:w="8222" w:type="dxa"/>
          </w:tcPr>
          <w:p w14:paraId="688FF865" w14:textId="77777777" w:rsidR="006A3278" w:rsidRPr="00507CF9" w:rsidRDefault="006A3278" w:rsidP="007C41A2">
            <w:pPr>
              <w:pStyle w:val="Tabletext"/>
              <w:spacing w:after="60"/>
              <w:rPr>
                <w:rFonts w:ascii="Arial" w:hAnsi="Arial" w:cs="Arial"/>
                <w:sz w:val="22"/>
                <w:szCs w:val="22"/>
              </w:rPr>
            </w:pPr>
            <w:r w:rsidRPr="00507CF9">
              <w:rPr>
                <w:rFonts w:ascii="Arial" w:hAnsi="Arial" w:cs="Arial"/>
                <w:sz w:val="22"/>
                <w:szCs w:val="22"/>
              </w:rPr>
              <w:t>Outcome: Each participant has knowledge of and access to the provider’s complaints management and resolution system. Complaints made by all parties are welcomed, acknowledged, respected and well-managed.</w:t>
            </w:r>
          </w:p>
        </w:tc>
      </w:tr>
    </w:tbl>
    <w:p w14:paraId="0CA0B459" w14:textId="77777777" w:rsidR="006A3278" w:rsidRPr="00507CF9" w:rsidRDefault="006A3278" w:rsidP="006A3278">
      <w:pPr>
        <w:pStyle w:val="subsection"/>
        <w:rPr>
          <w:rFonts w:ascii="Arial" w:hAnsi="Arial" w:cs="Arial"/>
        </w:rPr>
      </w:pPr>
      <w:r w:rsidRPr="00507CF9">
        <w:rPr>
          <w:rFonts w:ascii="Arial" w:hAnsi="Arial" w:cs="Arial"/>
        </w:rPr>
        <w:tab/>
      </w:r>
      <w:r w:rsidRPr="00507CF9">
        <w:rPr>
          <w:rFonts w:ascii="Arial" w:hAnsi="Arial" w:cs="Arial"/>
        </w:rPr>
        <w:tab/>
        <w:t>To achieve this outcome, the following indicators should be demonstrated:</w:t>
      </w:r>
    </w:p>
    <w:p w14:paraId="0C338364" w14:textId="77777777" w:rsidR="006A3278" w:rsidRPr="00507CF9" w:rsidRDefault="006A3278" w:rsidP="006A3278">
      <w:pPr>
        <w:pStyle w:val="paragraph"/>
        <w:rPr>
          <w:rFonts w:ascii="Arial" w:hAnsi="Arial" w:cs="Arial"/>
        </w:rPr>
      </w:pPr>
      <w:r w:rsidRPr="00507CF9">
        <w:rPr>
          <w:rFonts w:ascii="Arial" w:hAnsi="Arial" w:cs="Arial"/>
        </w:rPr>
        <w:lastRenderedPageBreak/>
        <w:tab/>
        <w:t>(1)</w:t>
      </w:r>
      <w:r w:rsidRPr="00507CF9">
        <w:rPr>
          <w:rFonts w:ascii="Arial" w:hAnsi="Arial" w:cs="Arial"/>
        </w:rPr>
        <w:tab/>
        <w:t xml:space="preserve">A complaints management and resolution system is maintained that is relevant </w:t>
      </w:r>
      <w:r w:rsidR="003C2224" w:rsidRPr="00507CF9">
        <w:rPr>
          <w:rFonts w:ascii="Arial" w:hAnsi="Arial" w:cs="Arial"/>
        </w:rPr>
        <w:t xml:space="preserve">and </w:t>
      </w:r>
      <w:r w:rsidRPr="00507CF9">
        <w:rPr>
          <w:rFonts w:ascii="Arial" w:hAnsi="Arial" w:cs="Arial"/>
        </w:rPr>
        <w:t xml:space="preserve">proportionate to the scope and complexity of supports delivered and the size and scale of the organisation. The system follows principles of procedural fairness and natural justice and complies with the requirements under the </w:t>
      </w:r>
      <w:r w:rsidRPr="00507CF9">
        <w:rPr>
          <w:rFonts w:ascii="Arial" w:hAnsi="Arial" w:cs="Arial"/>
          <w:i/>
        </w:rPr>
        <w:t>National Disability Insurance Scheme (Complaints Management and Resolution) Rules 2018</w:t>
      </w:r>
      <w:r w:rsidRPr="00507CF9">
        <w:rPr>
          <w:rFonts w:ascii="Arial" w:hAnsi="Arial" w:cs="Arial"/>
        </w:rPr>
        <w:t>.</w:t>
      </w:r>
    </w:p>
    <w:p w14:paraId="2F444AA0" w14:textId="77777777" w:rsidR="006A3278" w:rsidRPr="00507CF9" w:rsidRDefault="006A3278" w:rsidP="006A3278">
      <w:pPr>
        <w:pStyle w:val="paragraph"/>
        <w:rPr>
          <w:rFonts w:ascii="Arial" w:hAnsi="Arial" w:cs="Arial"/>
        </w:rPr>
      </w:pPr>
    </w:p>
    <w:p w14:paraId="69EFB7E9" w14:textId="3977B5C4" w:rsidR="006A3278" w:rsidRPr="00507CF9" w:rsidRDefault="006A3278" w:rsidP="006A3278">
      <w:pPr>
        <w:pStyle w:val="ActHead5"/>
        <w:rPr>
          <w:rFonts w:ascii="Arial" w:hAnsi="Arial" w:cs="Arial"/>
        </w:rPr>
      </w:pPr>
      <w:bookmarkStart w:id="111" w:name="_Toc507431070"/>
      <w:bookmarkStart w:id="112" w:name="_Toc86935285"/>
      <w:r w:rsidRPr="00507CF9">
        <w:rPr>
          <w:rFonts w:ascii="Arial" w:hAnsi="Arial" w:cs="Arial"/>
        </w:rPr>
        <w:t>Risk Management</w:t>
      </w:r>
      <w:bookmarkEnd w:id="111"/>
      <w:bookmarkEnd w:id="112"/>
      <w:r w:rsidRPr="00507CF9">
        <w:rPr>
          <w:rFonts w:ascii="Arial" w:hAnsi="Arial" w:cs="Arial"/>
        </w:rPr>
        <w:t xml:space="preserve">  </w:t>
      </w:r>
    </w:p>
    <w:p w14:paraId="2C6F530B" w14:textId="77777777" w:rsidR="006A3278" w:rsidRPr="00507CF9" w:rsidRDefault="006A3278" w:rsidP="006A3278">
      <w:pPr>
        <w:pStyle w:val="subsection"/>
        <w:rPr>
          <w:rFonts w:ascii="Arial" w:hAnsi="Arial" w:cs="Arial"/>
        </w:rPr>
      </w:pPr>
    </w:p>
    <w:tbl>
      <w:tblPr>
        <w:tblStyle w:val="TableGrid"/>
        <w:tblW w:w="8222" w:type="dxa"/>
        <w:tblInd w:w="108" w:type="dxa"/>
        <w:tblLayout w:type="fixed"/>
        <w:tblLook w:val="0000" w:firstRow="0" w:lastRow="0" w:firstColumn="0" w:lastColumn="0" w:noHBand="0" w:noVBand="0"/>
      </w:tblPr>
      <w:tblGrid>
        <w:gridCol w:w="8222"/>
      </w:tblGrid>
      <w:tr w:rsidR="006A3278" w:rsidRPr="00507CF9" w14:paraId="1259E6B3" w14:textId="77777777" w:rsidTr="007C41A2">
        <w:tc>
          <w:tcPr>
            <w:tcW w:w="8222" w:type="dxa"/>
          </w:tcPr>
          <w:p w14:paraId="45D187F7" w14:textId="77777777" w:rsidR="006A3278" w:rsidRPr="00507CF9" w:rsidRDefault="006A3278" w:rsidP="007C41A2">
            <w:pPr>
              <w:pStyle w:val="Tabletext"/>
              <w:spacing w:after="60"/>
              <w:rPr>
                <w:rFonts w:ascii="Arial" w:hAnsi="Arial" w:cs="Arial"/>
                <w:sz w:val="22"/>
                <w:szCs w:val="22"/>
              </w:rPr>
            </w:pPr>
            <w:r w:rsidRPr="00507CF9">
              <w:rPr>
                <w:rFonts w:ascii="Arial" w:hAnsi="Arial" w:cs="Arial"/>
                <w:sz w:val="22"/>
                <w:szCs w:val="22"/>
              </w:rPr>
              <w:t xml:space="preserve">Outcome: Risks to participants, workers and the provider are identified and managed.  </w:t>
            </w:r>
          </w:p>
        </w:tc>
      </w:tr>
    </w:tbl>
    <w:p w14:paraId="1DF41DF2" w14:textId="77777777" w:rsidR="006A3278" w:rsidRPr="00507CF9" w:rsidRDefault="006A3278" w:rsidP="006A3278">
      <w:pPr>
        <w:pStyle w:val="subsection"/>
        <w:rPr>
          <w:rFonts w:ascii="Arial" w:hAnsi="Arial" w:cs="Arial"/>
        </w:rPr>
      </w:pPr>
      <w:r w:rsidRPr="00507CF9">
        <w:rPr>
          <w:rFonts w:ascii="Arial" w:hAnsi="Arial" w:cs="Arial"/>
        </w:rPr>
        <w:tab/>
      </w:r>
      <w:r w:rsidRPr="00507CF9">
        <w:rPr>
          <w:rFonts w:ascii="Arial" w:hAnsi="Arial" w:cs="Arial"/>
        </w:rPr>
        <w:tab/>
        <w:t>To achieve this outcome, the following indicators should be demonstrated:</w:t>
      </w:r>
    </w:p>
    <w:p w14:paraId="392D9A3E" w14:textId="08FE3A34" w:rsidR="006A3278" w:rsidRPr="00507CF9" w:rsidRDefault="006A3278" w:rsidP="006A3278">
      <w:pPr>
        <w:pStyle w:val="paragraph"/>
        <w:rPr>
          <w:rFonts w:ascii="Arial" w:hAnsi="Arial" w:cs="Arial"/>
        </w:rPr>
      </w:pPr>
      <w:r w:rsidRPr="00507CF9">
        <w:rPr>
          <w:rFonts w:ascii="Arial" w:hAnsi="Arial" w:cs="Arial"/>
        </w:rPr>
        <w:tab/>
        <w:t>(1)</w:t>
      </w:r>
      <w:r w:rsidRPr="00507CF9">
        <w:rPr>
          <w:rFonts w:ascii="Arial" w:hAnsi="Arial" w:cs="Arial"/>
        </w:rPr>
        <w:tab/>
        <w:t xml:space="preserve">A </w:t>
      </w:r>
      <w:r w:rsidRPr="00507CF9">
        <w:rPr>
          <w:rFonts w:ascii="Arial" w:hAnsi="Arial" w:cs="Arial"/>
          <w:strike/>
        </w:rPr>
        <w:t>documented system</w:t>
      </w:r>
      <w:r w:rsidRPr="00507CF9">
        <w:rPr>
          <w:rFonts w:ascii="Arial" w:hAnsi="Arial" w:cs="Arial"/>
        </w:rPr>
        <w:t xml:space="preserve"> </w:t>
      </w:r>
      <w:r w:rsidR="00486D8D" w:rsidRPr="00507CF9">
        <w:rPr>
          <w:rFonts w:ascii="Arial" w:hAnsi="Arial" w:cs="Arial"/>
          <w:highlight w:val="yellow"/>
        </w:rPr>
        <w:t>documented risk management system</w:t>
      </w:r>
      <w:r w:rsidR="00486D8D" w:rsidRPr="00507CF9">
        <w:rPr>
          <w:rFonts w:ascii="Arial" w:hAnsi="Arial" w:cs="Arial"/>
        </w:rPr>
        <w:t xml:space="preserve"> </w:t>
      </w:r>
      <w:r w:rsidRPr="00507CF9">
        <w:rPr>
          <w:rFonts w:ascii="Arial" w:hAnsi="Arial" w:cs="Arial"/>
        </w:rPr>
        <w:t xml:space="preserve">that effectively manages work health and safety risks is in place, and is relevant </w:t>
      </w:r>
      <w:r w:rsidR="003C2224" w:rsidRPr="00507CF9">
        <w:rPr>
          <w:rFonts w:ascii="Arial" w:hAnsi="Arial" w:cs="Arial"/>
        </w:rPr>
        <w:t xml:space="preserve">and </w:t>
      </w:r>
      <w:r w:rsidRPr="00507CF9">
        <w:rPr>
          <w:rFonts w:ascii="Arial" w:hAnsi="Arial" w:cs="Arial"/>
        </w:rPr>
        <w:t xml:space="preserve">proportionate to the size and scale of the provider and the scope and complexity of supports.  </w:t>
      </w:r>
    </w:p>
    <w:p w14:paraId="25830162" w14:textId="6361A6D6" w:rsidR="006A3278" w:rsidRPr="00507CF9" w:rsidRDefault="006A3278" w:rsidP="006A3278">
      <w:pPr>
        <w:pStyle w:val="paragraph"/>
        <w:rPr>
          <w:rFonts w:ascii="Arial" w:hAnsi="Arial" w:cs="Arial"/>
        </w:rPr>
      </w:pPr>
      <w:r w:rsidRPr="00507CF9">
        <w:rPr>
          <w:rFonts w:ascii="Arial" w:hAnsi="Arial" w:cs="Arial"/>
        </w:rPr>
        <w:tab/>
        <w:t>(2)</w:t>
      </w:r>
      <w:r w:rsidRPr="00507CF9">
        <w:rPr>
          <w:rFonts w:ascii="Arial" w:hAnsi="Arial" w:cs="Arial"/>
        </w:rPr>
        <w:tab/>
        <w:t>Appropriate insurance is in place, including professional indemnity, public liability</w:t>
      </w:r>
      <w:r w:rsidR="003C2224" w:rsidRPr="00507CF9">
        <w:rPr>
          <w:rFonts w:ascii="Arial" w:hAnsi="Arial" w:cs="Arial"/>
        </w:rPr>
        <w:t xml:space="preserve"> and</w:t>
      </w:r>
      <w:r w:rsidRPr="00507CF9">
        <w:rPr>
          <w:rFonts w:ascii="Arial" w:hAnsi="Arial" w:cs="Arial"/>
        </w:rPr>
        <w:t xml:space="preserve"> accident insurance. </w:t>
      </w:r>
    </w:p>
    <w:p w14:paraId="60DF5AC8" w14:textId="2F26B66E" w:rsidR="00486D8D" w:rsidRPr="00507CF9" w:rsidRDefault="00486D8D" w:rsidP="00486D8D">
      <w:pPr>
        <w:pStyle w:val="paragraph"/>
        <w:rPr>
          <w:rFonts w:ascii="Arial" w:hAnsi="Arial" w:cs="Arial"/>
          <w:highlight w:val="yellow"/>
        </w:rPr>
      </w:pPr>
      <w:r w:rsidRPr="00507CF9">
        <w:rPr>
          <w:rFonts w:ascii="Arial" w:hAnsi="Arial" w:cs="Arial"/>
        </w:rPr>
        <w:tab/>
      </w:r>
      <w:r w:rsidRPr="00507CF9">
        <w:rPr>
          <w:rFonts w:ascii="Arial" w:hAnsi="Arial" w:cs="Arial"/>
          <w:highlight w:val="yellow"/>
        </w:rPr>
        <w:t>(3)</w:t>
      </w:r>
      <w:r w:rsidRPr="00507CF9">
        <w:rPr>
          <w:rFonts w:ascii="Arial" w:hAnsi="Arial" w:cs="Arial"/>
          <w:highlight w:val="yellow"/>
        </w:rPr>
        <w:tab/>
        <w:t>The risk management system includes emergency and disaster planning.</w:t>
      </w:r>
    </w:p>
    <w:p w14:paraId="73AAA65C" w14:textId="77777777" w:rsidR="00486D8D" w:rsidRPr="00507CF9" w:rsidRDefault="00486D8D" w:rsidP="00486D8D">
      <w:pPr>
        <w:pStyle w:val="paragraph"/>
        <w:rPr>
          <w:rFonts w:ascii="Arial" w:hAnsi="Arial" w:cs="Arial"/>
          <w:highlight w:val="yellow"/>
        </w:rPr>
      </w:pPr>
      <w:r w:rsidRPr="00507CF9">
        <w:rPr>
          <w:rFonts w:ascii="Arial" w:hAnsi="Arial" w:cs="Arial"/>
          <w:highlight w:val="yellow"/>
        </w:rPr>
        <w:t xml:space="preserve"> </w:t>
      </w:r>
      <w:r w:rsidRPr="00507CF9">
        <w:rPr>
          <w:rFonts w:ascii="Arial" w:hAnsi="Arial" w:cs="Arial"/>
          <w:highlight w:val="yellow"/>
        </w:rPr>
        <w:tab/>
        <w:t>(4)</w:t>
      </w:r>
      <w:r w:rsidRPr="00507CF9">
        <w:rPr>
          <w:rFonts w:ascii="Arial" w:hAnsi="Arial" w:cs="Arial"/>
          <w:highlight w:val="yellow"/>
        </w:rPr>
        <w:tab/>
        <w:t>Risk assessments are regularly undertaken, and include the following:</w:t>
      </w:r>
    </w:p>
    <w:p w14:paraId="74BD135A" w14:textId="77777777" w:rsidR="00486D8D" w:rsidRPr="00507CF9" w:rsidRDefault="00486D8D" w:rsidP="00486D8D">
      <w:pPr>
        <w:pStyle w:val="paragraphsub"/>
        <w:rPr>
          <w:rFonts w:ascii="Arial" w:hAnsi="Arial" w:cs="Arial"/>
          <w:highlight w:val="yellow"/>
        </w:rPr>
      </w:pPr>
      <w:r w:rsidRPr="00507CF9">
        <w:rPr>
          <w:rFonts w:ascii="Arial" w:hAnsi="Arial" w:cs="Arial"/>
          <w:highlight w:val="yellow"/>
        </w:rPr>
        <w:tab/>
        <w:t>(a)</w:t>
      </w:r>
      <w:r w:rsidRPr="00507CF9">
        <w:rPr>
          <w:rFonts w:ascii="Arial" w:hAnsi="Arial" w:cs="Arial"/>
          <w:highlight w:val="yellow"/>
        </w:rPr>
        <w:tab/>
      </w:r>
      <w:proofErr w:type="gramStart"/>
      <w:r w:rsidRPr="00507CF9">
        <w:rPr>
          <w:rFonts w:ascii="Arial" w:hAnsi="Arial" w:cs="Arial"/>
          <w:highlight w:val="yellow"/>
        </w:rPr>
        <w:t>consideration</w:t>
      </w:r>
      <w:proofErr w:type="gramEnd"/>
      <w:r w:rsidRPr="00507CF9">
        <w:rPr>
          <w:rFonts w:ascii="Arial" w:hAnsi="Arial" w:cs="Arial"/>
          <w:highlight w:val="yellow"/>
        </w:rPr>
        <w:t xml:space="preserve"> of the degree to which participants rely on the provider’s services to meet their daily living needs;</w:t>
      </w:r>
    </w:p>
    <w:p w14:paraId="149C4E52" w14:textId="77777777" w:rsidR="00486D8D" w:rsidRPr="00507CF9" w:rsidRDefault="00486D8D" w:rsidP="00486D8D">
      <w:pPr>
        <w:pStyle w:val="paragraphsub"/>
        <w:rPr>
          <w:rFonts w:ascii="Arial" w:hAnsi="Arial" w:cs="Arial"/>
          <w:highlight w:val="yellow"/>
        </w:rPr>
      </w:pPr>
      <w:r w:rsidRPr="00507CF9">
        <w:rPr>
          <w:rFonts w:ascii="Arial" w:hAnsi="Arial" w:cs="Arial"/>
          <w:highlight w:val="yellow"/>
        </w:rPr>
        <w:tab/>
        <w:t>(b)</w:t>
      </w:r>
      <w:r w:rsidRPr="00507CF9">
        <w:rPr>
          <w:rFonts w:ascii="Arial" w:hAnsi="Arial" w:cs="Arial"/>
          <w:highlight w:val="yellow"/>
        </w:rPr>
        <w:tab/>
      </w:r>
      <w:proofErr w:type="gramStart"/>
      <w:r w:rsidRPr="00507CF9">
        <w:rPr>
          <w:rFonts w:ascii="Arial" w:hAnsi="Arial" w:cs="Arial"/>
          <w:highlight w:val="yellow"/>
        </w:rPr>
        <w:t>the</w:t>
      </w:r>
      <w:proofErr w:type="gramEnd"/>
      <w:r w:rsidRPr="00507CF9">
        <w:rPr>
          <w:rFonts w:ascii="Arial" w:hAnsi="Arial" w:cs="Arial"/>
          <w:highlight w:val="yellow"/>
        </w:rPr>
        <w:t xml:space="preserve"> extent to which their health and safety would be affected if those services were disrupted.</w:t>
      </w:r>
    </w:p>
    <w:p w14:paraId="4B75658C" w14:textId="77777777" w:rsidR="00486D8D" w:rsidRPr="00507CF9" w:rsidRDefault="00486D8D" w:rsidP="00486D8D">
      <w:pPr>
        <w:pStyle w:val="paragraph"/>
        <w:rPr>
          <w:rFonts w:ascii="Arial" w:hAnsi="Arial" w:cs="Arial"/>
        </w:rPr>
      </w:pPr>
      <w:r w:rsidRPr="00507CF9">
        <w:rPr>
          <w:rFonts w:ascii="Arial" w:hAnsi="Arial" w:cs="Arial"/>
          <w:highlight w:val="yellow"/>
        </w:rPr>
        <w:t xml:space="preserve"> </w:t>
      </w:r>
      <w:r w:rsidRPr="00507CF9">
        <w:rPr>
          <w:rFonts w:ascii="Arial" w:hAnsi="Arial" w:cs="Arial"/>
          <w:highlight w:val="yellow"/>
        </w:rPr>
        <w:tab/>
        <w:t>(5)</w:t>
      </w:r>
      <w:r w:rsidRPr="00507CF9">
        <w:rPr>
          <w:rFonts w:ascii="Arial" w:hAnsi="Arial" w:cs="Arial"/>
          <w:highlight w:val="yellow"/>
        </w:rPr>
        <w:tab/>
        <w:t>Infection prevention and control standard precautions are implemented throughout all settings.</w:t>
      </w:r>
    </w:p>
    <w:p w14:paraId="344A5023" w14:textId="77777777" w:rsidR="00486D8D" w:rsidRPr="00507CF9" w:rsidRDefault="00486D8D" w:rsidP="006A3278">
      <w:pPr>
        <w:pStyle w:val="paragraph"/>
        <w:rPr>
          <w:rFonts w:ascii="Arial" w:hAnsi="Arial" w:cs="Arial"/>
        </w:rPr>
      </w:pPr>
    </w:p>
    <w:p w14:paraId="2DD8E3AB" w14:textId="77777777" w:rsidR="00D3797A" w:rsidRPr="00507CF9" w:rsidRDefault="00D3797A" w:rsidP="006A1278">
      <w:pPr>
        <w:spacing w:line="240" w:lineRule="auto"/>
        <w:rPr>
          <w:rFonts w:ascii="Arial" w:eastAsia="Times New Roman" w:hAnsi="Arial" w:cs="Arial"/>
          <w:b/>
          <w:kern w:val="28"/>
          <w:sz w:val="32"/>
          <w:lang w:eastAsia="en-AU"/>
        </w:rPr>
      </w:pPr>
    </w:p>
    <w:sectPr w:rsidR="00D3797A" w:rsidRPr="00507CF9" w:rsidSect="008C2EAC">
      <w:headerReference w:type="even" r:id="rId13"/>
      <w:headerReference w:type="default" r:id="rId14"/>
      <w:footerReference w:type="even" r:id="rId15"/>
      <w:footerReference w:type="default" r:id="rId16"/>
      <w:headerReference w:type="first" r:id="rId17"/>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2DB2E" w14:textId="77777777" w:rsidR="00013F2F" w:rsidRDefault="00013F2F" w:rsidP="00715914">
      <w:pPr>
        <w:spacing w:line="240" w:lineRule="auto"/>
      </w:pPr>
      <w:r>
        <w:separator/>
      </w:r>
    </w:p>
  </w:endnote>
  <w:endnote w:type="continuationSeparator" w:id="0">
    <w:p w14:paraId="525FD42C" w14:textId="77777777" w:rsidR="00013F2F" w:rsidRDefault="00013F2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A0E61" w14:textId="77777777" w:rsidR="001C0BB2" w:rsidRPr="002B0EA5" w:rsidRDefault="001C0BB2" w:rsidP="00EF1397">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1C0BB2" w14:paraId="0850F273" w14:textId="77777777" w:rsidTr="00EF1397">
      <w:tc>
        <w:tcPr>
          <w:tcW w:w="365" w:type="pct"/>
        </w:tcPr>
        <w:p w14:paraId="2CA664EC" w14:textId="77777777" w:rsidR="001C0BB2" w:rsidRDefault="001C0BB2" w:rsidP="00EF139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Pr>
        <w:p w14:paraId="067A88BB" w14:textId="38F708AE" w:rsidR="001C0BB2" w:rsidRDefault="001C0BB2" w:rsidP="00EF1397">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B34B7">
            <w:rPr>
              <w:b/>
              <w:bCs/>
              <w:i/>
              <w:noProof/>
              <w:sz w:val="18"/>
              <w:lang w:val="en-US"/>
            </w:rPr>
            <w:t>Error! No text of specified style in document.</w:t>
          </w:r>
          <w:r w:rsidRPr="004E1307">
            <w:rPr>
              <w:i/>
              <w:sz w:val="18"/>
            </w:rPr>
            <w:fldChar w:fldCharType="end"/>
          </w:r>
        </w:p>
      </w:tc>
      <w:tc>
        <w:tcPr>
          <w:tcW w:w="947" w:type="pct"/>
        </w:tcPr>
        <w:p w14:paraId="25DC1CFE" w14:textId="77777777" w:rsidR="001C0BB2" w:rsidRDefault="001C0BB2" w:rsidP="00EF1397">
          <w:pPr>
            <w:spacing w:line="0" w:lineRule="atLeast"/>
            <w:jc w:val="right"/>
            <w:rPr>
              <w:sz w:val="18"/>
            </w:rPr>
          </w:pPr>
        </w:p>
      </w:tc>
    </w:tr>
    <w:tr w:rsidR="001C0BB2" w14:paraId="40886EB0" w14:textId="77777777" w:rsidTr="00EF1397">
      <w:tc>
        <w:tcPr>
          <w:tcW w:w="5000" w:type="pct"/>
          <w:gridSpan w:val="3"/>
        </w:tcPr>
        <w:p w14:paraId="2471E5C5" w14:textId="77777777" w:rsidR="001C0BB2" w:rsidRDefault="001C0BB2" w:rsidP="00EF1397">
          <w:pPr>
            <w:jc w:val="right"/>
            <w:rPr>
              <w:sz w:val="18"/>
            </w:rPr>
          </w:pPr>
        </w:p>
      </w:tc>
    </w:tr>
  </w:tbl>
  <w:p w14:paraId="4D0B31A6" w14:textId="77777777" w:rsidR="001C0BB2" w:rsidRPr="00ED79B6" w:rsidRDefault="001C0BB2" w:rsidP="00EF139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C5262" w14:textId="303F618D" w:rsidR="001C0BB2" w:rsidRPr="002B0EA5" w:rsidRDefault="00013F2F" w:rsidP="001C0BB2">
    <w:pPr>
      <w:pBdr>
        <w:top w:val="single" w:sz="6" w:space="1" w:color="auto"/>
      </w:pBdr>
      <w:spacing w:before="120" w:line="0" w:lineRule="atLeast"/>
      <w:jc w:val="center"/>
      <w:rPr>
        <w:sz w:val="16"/>
        <w:szCs w:val="16"/>
      </w:rPr>
    </w:pPr>
    <w:hyperlink r:id="rId1" w:history="1">
      <w:r w:rsidR="001C0BB2" w:rsidRPr="002576D1">
        <w:rPr>
          <w:rStyle w:val="Hyperlink"/>
          <w:sz w:val="16"/>
          <w:szCs w:val="16"/>
        </w:rPr>
        <w:t>www.pqplus.com.au</w:t>
      </w:r>
    </w:hyperlink>
    <w:r w:rsidR="001C0BB2">
      <w:rPr>
        <w:sz w:val="16"/>
        <w:szCs w:val="16"/>
      </w:rPr>
      <w:t xml:space="preserve">           contact:  </w:t>
    </w:r>
    <w:hyperlink r:id="rId2" w:history="1">
      <w:r w:rsidR="001C0BB2" w:rsidRPr="002576D1">
        <w:rPr>
          <w:rStyle w:val="Hyperlink"/>
          <w:sz w:val="16"/>
          <w:szCs w:val="16"/>
        </w:rPr>
        <w:t>info@pqplus.com.au</w:t>
      </w:r>
    </w:hyperlink>
  </w:p>
  <w:p w14:paraId="7FC39C82" w14:textId="77777777" w:rsidR="001C0BB2" w:rsidRPr="00ED79B6" w:rsidRDefault="001C0BB2" w:rsidP="00EF139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3F4D7" w14:textId="77777777" w:rsidR="001C0BB2" w:rsidRPr="002B0EA5" w:rsidRDefault="001C0BB2" w:rsidP="00EF1397">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1C0BB2" w14:paraId="523F3C3D" w14:textId="77777777" w:rsidTr="00EF1397">
      <w:tc>
        <w:tcPr>
          <w:tcW w:w="365" w:type="pct"/>
        </w:tcPr>
        <w:p w14:paraId="7304CEAB" w14:textId="77777777" w:rsidR="001C0BB2" w:rsidRDefault="001C0BB2" w:rsidP="00EF139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w:t>
          </w:r>
          <w:r w:rsidRPr="00ED79B6">
            <w:rPr>
              <w:i/>
              <w:sz w:val="18"/>
            </w:rPr>
            <w:fldChar w:fldCharType="end"/>
          </w:r>
        </w:p>
      </w:tc>
      <w:tc>
        <w:tcPr>
          <w:tcW w:w="3688" w:type="pct"/>
        </w:tcPr>
        <w:p w14:paraId="1A796BE9" w14:textId="5EB3F854" w:rsidR="001C0BB2" w:rsidRDefault="001C0BB2" w:rsidP="00EF1397">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2B34B7">
            <w:rPr>
              <w:b/>
              <w:bCs/>
              <w:i/>
              <w:noProof/>
              <w:sz w:val="18"/>
              <w:lang w:val="en-US"/>
            </w:rPr>
            <w:t>Error! No text of specified style in document.</w:t>
          </w:r>
          <w:r w:rsidRPr="004E1307">
            <w:rPr>
              <w:i/>
              <w:sz w:val="18"/>
            </w:rPr>
            <w:fldChar w:fldCharType="end"/>
          </w:r>
        </w:p>
      </w:tc>
      <w:tc>
        <w:tcPr>
          <w:tcW w:w="947" w:type="pct"/>
        </w:tcPr>
        <w:p w14:paraId="3F2D91CD" w14:textId="77777777" w:rsidR="001C0BB2" w:rsidRDefault="001C0BB2" w:rsidP="00EF1397">
          <w:pPr>
            <w:spacing w:line="0" w:lineRule="atLeast"/>
            <w:jc w:val="right"/>
            <w:rPr>
              <w:sz w:val="18"/>
            </w:rPr>
          </w:pPr>
        </w:p>
      </w:tc>
    </w:tr>
    <w:tr w:rsidR="001C0BB2" w14:paraId="3EA45D2B" w14:textId="77777777" w:rsidTr="00EF1397">
      <w:tc>
        <w:tcPr>
          <w:tcW w:w="5000" w:type="pct"/>
          <w:gridSpan w:val="3"/>
        </w:tcPr>
        <w:p w14:paraId="5EF6D709" w14:textId="77777777" w:rsidR="001C0BB2" w:rsidRDefault="001C0BB2" w:rsidP="00EF1397">
          <w:pPr>
            <w:jc w:val="right"/>
            <w:rPr>
              <w:sz w:val="18"/>
            </w:rPr>
          </w:pPr>
        </w:p>
      </w:tc>
    </w:tr>
  </w:tbl>
  <w:p w14:paraId="42971FD9" w14:textId="77777777" w:rsidR="001C0BB2" w:rsidRPr="00ED79B6" w:rsidRDefault="001C0BB2" w:rsidP="00EF1397">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szCs w:val="24"/>
        <w:lang w:eastAsia="en-AU"/>
      </w:rPr>
      <w:id w:val="415368365"/>
      <w:docPartObj>
        <w:docPartGallery w:val="Page Numbers (Bottom of Page)"/>
        <w:docPartUnique/>
      </w:docPartObj>
    </w:sdtPr>
    <w:sdtEndPr>
      <w:rPr>
        <w:noProof/>
      </w:rPr>
    </w:sdtEndPr>
    <w:sdtContent>
      <w:p w14:paraId="1B1EAF10" w14:textId="77777777" w:rsidR="009355AF" w:rsidRPr="002B0EA5" w:rsidRDefault="00013F2F" w:rsidP="009355AF">
        <w:pPr>
          <w:pBdr>
            <w:top w:val="single" w:sz="6" w:space="1" w:color="auto"/>
          </w:pBdr>
          <w:spacing w:before="120" w:line="0" w:lineRule="atLeast"/>
          <w:jc w:val="center"/>
          <w:rPr>
            <w:sz w:val="16"/>
            <w:szCs w:val="16"/>
          </w:rPr>
        </w:pPr>
        <w:hyperlink r:id="rId1" w:history="1">
          <w:r w:rsidR="009355AF" w:rsidRPr="002576D1">
            <w:rPr>
              <w:rStyle w:val="Hyperlink"/>
              <w:sz w:val="16"/>
              <w:szCs w:val="16"/>
            </w:rPr>
            <w:t>www.pqplus.com.au</w:t>
          </w:r>
        </w:hyperlink>
        <w:r w:rsidR="009355AF">
          <w:rPr>
            <w:sz w:val="16"/>
            <w:szCs w:val="16"/>
          </w:rPr>
          <w:t xml:space="preserve">           contact:  </w:t>
        </w:r>
        <w:hyperlink r:id="rId2" w:history="1">
          <w:r w:rsidR="009355AF" w:rsidRPr="002576D1">
            <w:rPr>
              <w:rStyle w:val="Hyperlink"/>
              <w:sz w:val="16"/>
              <w:szCs w:val="16"/>
            </w:rPr>
            <w:t>info@pqplus.com.au</w:t>
          </w:r>
        </w:hyperlink>
      </w:p>
      <w:p w14:paraId="2AC22495" w14:textId="12DC6018" w:rsidR="001C0BB2" w:rsidRDefault="009355AF" w:rsidP="009355AF">
        <w:pPr>
          <w:pStyle w:val="Footer"/>
          <w:tabs>
            <w:tab w:val="clear" w:pos="4153"/>
            <w:tab w:val="clear" w:pos="8306"/>
            <w:tab w:val="center" w:pos="4156"/>
            <w:tab w:val="right" w:pos="8313"/>
          </w:tabs>
        </w:pPr>
        <w:r>
          <w:tab/>
        </w:r>
        <w:r>
          <w:tab/>
        </w:r>
        <w:r w:rsidR="001C0BB2">
          <w:fldChar w:fldCharType="begin"/>
        </w:r>
        <w:r w:rsidR="001C0BB2">
          <w:instrText xml:space="preserve"> PAGE   \* MERGEFORMAT </w:instrText>
        </w:r>
        <w:r w:rsidR="001C0BB2">
          <w:fldChar w:fldCharType="separate"/>
        </w:r>
        <w:r w:rsidR="00CB05D0">
          <w:rPr>
            <w:noProof/>
          </w:rPr>
          <w:t>18</w:t>
        </w:r>
        <w:r w:rsidR="001C0BB2">
          <w:rPr>
            <w:noProof/>
          </w:rPr>
          <w:fldChar w:fldCharType="end"/>
        </w:r>
      </w:p>
    </w:sdtContent>
  </w:sdt>
  <w:p w14:paraId="301CCA8F" w14:textId="77777777" w:rsidR="001C0BB2" w:rsidRPr="00ED79B6" w:rsidRDefault="001C0BB2" w:rsidP="00EF1397">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7B28F" w14:textId="77777777" w:rsidR="00013F2F" w:rsidRDefault="00013F2F" w:rsidP="00715914">
      <w:pPr>
        <w:spacing w:line="240" w:lineRule="auto"/>
      </w:pPr>
      <w:r>
        <w:separator/>
      </w:r>
    </w:p>
  </w:footnote>
  <w:footnote w:type="continuationSeparator" w:id="0">
    <w:p w14:paraId="69B33E6F" w14:textId="77777777" w:rsidR="00013F2F" w:rsidRDefault="00013F2F"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9CAE" w14:textId="77777777" w:rsidR="001C0BB2" w:rsidRPr="00ED79B6" w:rsidRDefault="001C0BB2" w:rsidP="00EF1397">
    <w:pPr>
      <w:pBdr>
        <w:bottom w:val="single" w:sz="6" w:space="1" w:color="auto"/>
      </w:pBdr>
      <w:spacing w:before="100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AEFC8" w14:textId="77777777" w:rsidR="001C0BB2" w:rsidRPr="00ED79B6" w:rsidRDefault="001C0BB2"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1DC74" w14:textId="77777777" w:rsidR="001C0BB2" w:rsidRDefault="001C0BB2" w:rsidP="00715914">
    <w:pPr>
      <w:rPr>
        <w:sz w:val="20"/>
      </w:rPr>
    </w:pPr>
  </w:p>
  <w:p w14:paraId="20732A74" w14:textId="77777777" w:rsidR="001C0BB2" w:rsidRDefault="001C0BB2" w:rsidP="00715914">
    <w:pPr>
      <w:rPr>
        <w:sz w:val="20"/>
      </w:rPr>
    </w:pPr>
  </w:p>
  <w:p w14:paraId="7D307596" w14:textId="77777777" w:rsidR="001C0BB2" w:rsidRPr="007A1328" w:rsidRDefault="001C0BB2" w:rsidP="00715914">
    <w:pPr>
      <w:rPr>
        <w:sz w:val="20"/>
      </w:rPr>
    </w:pPr>
  </w:p>
  <w:p w14:paraId="471BE657" w14:textId="77777777" w:rsidR="001C0BB2" w:rsidRPr="007A1328" w:rsidRDefault="001C0BB2" w:rsidP="00715914">
    <w:pPr>
      <w:rPr>
        <w:b/>
        <w:sz w:val="24"/>
      </w:rPr>
    </w:pPr>
  </w:p>
  <w:p w14:paraId="14607259" w14:textId="77777777" w:rsidR="001C0BB2" w:rsidRPr="007A1328" w:rsidRDefault="001C0BB2" w:rsidP="00D6537E">
    <w:pPr>
      <w:pBdr>
        <w:bottom w:val="single" w:sz="6" w:space="1" w:color="auto"/>
      </w:pBdr>
      <w:spacing w:after="120"/>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BE63" w14:textId="77777777" w:rsidR="001C0BB2" w:rsidRPr="001C0BB2" w:rsidRDefault="001C0BB2" w:rsidP="001C0B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872A1" w14:textId="77777777" w:rsidR="001C0BB2" w:rsidRDefault="001C0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88E4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0A3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AE66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5880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2D5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1EAC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684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12B7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6E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4445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0E7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C44036"/>
    <w:multiLevelType w:val="hybridMultilevel"/>
    <w:tmpl w:val="1E04D952"/>
    <w:lvl w:ilvl="0" w:tplc="0C090001">
      <w:start w:val="1"/>
      <w:numFmt w:val="bullet"/>
      <w:lvlText w:val=""/>
      <w:lvlJc w:val="left"/>
      <w:pPr>
        <w:ind w:left="2257" w:hanging="360"/>
      </w:pPr>
      <w:rPr>
        <w:rFonts w:ascii="Symbol" w:hAnsi="Symbol" w:hint="default"/>
      </w:rPr>
    </w:lvl>
    <w:lvl w:ilvl="1" w:tplc="0C090003" w:tentative="1">
      <w:start w:val="1"/>
      <w:numFmt w:val="bullet"/>
      <w:lvlText w:val="o"/>
      <w:lvlJc w:val="left"/>
      <w:pPr>
        <w:ind w:left="2977" w:hanging="360"/>
      </w:pPr>
      <w:rPr>
        <w:rFonts w:ascii="Courier New" w:hAnsi="Courier New" w:cs="Courier New" w:hint="default"/>
      </w:rPr>
    </w:lvl>
    <w:lvl w:ilvl="2" w:tplc="0C090005" w:tentative="1">
      <w:start w:val="1"/>
      <w:numFmt w:val="bullet"/>
      <w:lvlText w:val=""/>
      <w:lvlJc w:val="left"/>
      <w:pPr>
        <w:ind w:left="3697" w:hanging="360"/>
      </w:pPr>
      <w:rPr>
        <w:rFonts w:ascii="Wingdings" w:hAnsi="Wingdings" w:hint="default"/>
      </w:rPr>
    </w:lvl>
    <w:lvl w:ilvl="3" w:tplc="0C090001" w:tentative="1">
      <w:start w:val="1"/>
      <w:numFmt w:val="bullet"/>
      <w:lvlText w:val=""/>
      <w:lvlJc w:val="left"/>
      <w:pPr>
        <w:ind w:left="4417" w:hanging="360"/>
      </w:pPr>
      <w:rPr>
        <w:rFonts w:ascii="Symbol" w:hAnsi="Symbol" w:hint="default"/>
      </w:rPr>
    </w:lvl>
    <w:lvl w:ilvl="4" w:tplc="0C090003" w:tentative="1">
      <w:start w:val="1"/>
      <w:numFmt w:val="bullet"/>
      <w:lvlText w:val="o"/>
      <w:lvlJc w:val="left"/>
      <w:pPr>
        <w:ind w:left="5137" w:hanging="360"/>
      </w:pPr>
      <w:rPr>
        <w:rFonts w:ascii="Courier New" w:hAnsi="Courier New" w:cs="Courier New" w:hint="default"/>
      </w:rPr>
    </w:lvl>
    <w:lvl w:ilvl="5" w:tplc="0C090005" w:tentative="1">
      <w:start w:val="1"/>
      <w:numFmt w:val="bullet"/>
      <w:lvlText w:val=""/>
      <w:lvlJc w:val="left"/>
      <w:pPr>
        <w:ind w:left="5857" w:hanging="360"/>
      </w:pPr>
      <w:rPr>
        <w:rFonts w:ascii="Wingdings" w:hAnsi="Wingdings" w:hint="default"/>
      </w:rPr>
    </w:lvl>
    <w:lvl w:ilvl="6" w:tplc="0C090001" w:tentative="1">
      <w:start w:val="1"/>
      <w:numFmt w:val="bullet"/>
      <w:lvlText w:val=""/>
      <w:lvlJc w:val="left"/>
      <w:pPr>
        <w:ind w:left="6577" w:hanging="360"/>
      </w:pPr>
      <w:rPr>
        <w:rFonts w:ascii="Symbol" w:hAnsi="Symbol" w:hint="default"/>
      </w:rPr>
    </w:lvl>
    <w:lvl w:ilvl="7" w:tplc="0C090003" w:tentative="1">
      <w:start w:val="1"/>
      <w:numFmt w:val="bullet"/>
      <w:lvlText w:val="o"/>
      <w:lvlJc w:val="left"/>
      <w:pPr>
        <w:ind w:left="7297" w:hanging="360"/>
      </w:pPr>
      <w:rPr>
        <w:rFonts w:ascii="Courier New" w:hAnsi="Courier New" w:cs="Courier New" w:hint="default"/>
      </w:rPr>
    </w:lvl>
    <w:lvl w:ilvl="8" w:tplc="0C090005" w:tentative="1">
      <w:start w:val="1"/>
      <w:numFmt w:val="bullet"/>
      <w:lvlText w:val=""/>
      <w:lvlJc w:val="left"/>
      <w:pPr>
        <w:ind w:left="8017" w:hanging="360"/>
      </w:pPr>
      <w:rPr>
        <w:rFonts w:ascii="Wingdings" w:hAnsi="Wingdings" w:hint="default"/>
      </w:rPr>
    </w:lvl>
  </w:abstractNum>
  <w:abstractNum w:abstractNumId="14" w15:restartNumberingAfterBreak="0">
    <w:nsid w:val="38CB768B"/>
    <w:multiLevelType w:val="hybridMultilevel"/>
    <w:tmpl w:val="FF8AD612"/>
    <w:lvl w:ilvl="0" w:tplc="0C090001">
      <w:start w:val="1"/>
      <w:numFmt w:val="bullet"/>
      <w:lvlText w:val=""/>
      <w:lvlJc w:val="left"/>
      <w:pPr>
        <w:ind w:left="2250" w:hanging="360"/>
      </w:pPr>
      <w:rPr>
        <w:rFonts w:ascii="Symbol" w:hAnsi="Symbol" w:hint="default"/>
      </w:rPr>
    </w:lvl>
    <w:lvl w:ilvl="1" w:tplc="0C090003" w:tentative="1">
      <w:start w:val="1"/>
      <w:numFmt w:val="bullet"/>
      <w:lvlText w:val="o"/>
      <w:lvlJc w:val="left"/>
      <w:pPr>
        <w:ind w:left="2970" w:hanging="360"/>
      </w:pPr>
      <w:rPr>
        <w:rFonts w:ascii="Courier New" w:hAnsi="Courier New" w:cs="Courier New" w:hint="default"/>
      </w:rPr>
    </w:lvl>
    <w:lvl w:ilvl="2" w:tplc="0C090005" w:tentative="1">
      <w:start w:val="1"/>
      <w:numFmt w:val="bullet"/>
      <w:lvlText w:val=""/>
      <w:lvlJc w:val="left"/>
      <w:pPr>
        <w:ind w:left="3690" w:hanging="360"/>
      </w:pPr>
      <w:rPr>
        <w:rFonts w:ascii="Wingdings" w:hAnsi="Wingdings" w:hint="default"/>
      </w:rPr>
    </w:lvl>
    <w:lvl w:ilvl="3" w:tplc="0C090001" w:tentative="1">
      <w:start w:val="1"/>
      <w:numFmt w:val="bullet"/>
      <w:lvlText w:val=""/>
      <w:lvlJc w:val="left"/>
      <w:pPr>
        <w:ind w:left="4410" w:hanging="360"/>
      </w:pPr>
      <w:rPr>
        <w:rFonts w:ascii="Symbol" w:hAnsi="Symbol" w:hint="default"/>
      </w:rPr>
    </w:lvl>
    <w:lvl w:ilvl="4" w:tplc="0C090003" w:tentative="1">
      <w:start w:val="1"/>
      <w:numFmt w:val="bullet"/>
      <w:lvlText w:val="o"/>
      <w:lvlJc w:val="left"/>
      <w:pPr>
        <w:ind w:left="5130" w:hanging="360"/>
      </w:pPr>
      <w:rPr>
        <w:rFonts w:ascii="Courier New" w:hAnsi="Courier New" w:cs="Courier New" w:hint="default"/>
      </w:rPr>
    </w:lvl>
    <w:lvl w:ilvl="5" w:tplc="0C090005" w:tentative="1">
      <w:start w:val="1"/>
      <w:numFmt w:val="bullet"/>
      <w:lvlText w:val=""/>
      <w:lvlJc w:val="left"/>
      <w:pPr>
        <w:ind w:left="5850" w:hanging="360"/>
      </w:pPr>
      <w:rPr>
        <w:rFonts w:ascii="Wingdings" w:hAnsi="Wingdings" w:hint="default"/>
      </w:rPr>
    </w:lvl>
    <w:lvl w:ilvl="6" w:tplc="0C090001" w:tentative="1">
      <w:start w:val="1"/>
      <w:numFmt w:val="bullet"/>
      <w:lvlText w:val=""/>
      <w:lvlJc w:val="left"/>
      <w:pPr>
        <w:ind w:left="6570" w:hanging="360"/>
      </w:pPr>
      <w:rPr>
        <w:rFonts w:ascii="Symbol" w:hAnsi="Symbol" w:hint="default"/>
      </w:rPr>
    </w:lvl>
    <w:lvl w:ilvl="7" w:tplc="0C090003" w:tentative="1">
      <w:start w:val="1"/>
      <w:numFmt w:val="bullet"/>
      <w:lvlText w:val="o"/>
      <w:lvlJc w:val="left"/>
      <w:pPr>
        <w:ind w:left="7290" w:hanging="360"/>
      </w:pPr>
      <w:rPr>
        <w:rFonts w:ascii="Courier New" w:hAnsi="Courier New" w:cs="Courier New" w:hint="default"/>
      </w:rPr>
    </w:lvl>
    <w:lvl w:ilvl="8" w:tplc="0C090005" w:tentative="1">
      <w:start w:val="1"/>
      <w:numFmt w:val="bullet"/>
      <w:lvlText w:val=""/>
      <w:lvlJc w:val="left"/>
      <w:pPr>
        <w:ind w:left="8010" w:hanging="360"/>
      </w:pPr>
      <w:rPr>
        <w:rFonts w:ascii="Wingdings" w:hAnsi="Wingdings" w:hint="default"/>
      </w:r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702A3F24"/>
    <w:multiLevelType w:val="hybridMultilevel"/>
    <w:tmpl w:val="1EE82972"/>
    <w:lvl w:ilvl="0" w:tplc="3C0604F8">
      <w:start w:val="1"/>
      <w:numFmt w:val="decimal"/>
      <w:lvlText w:val="(%1)"/>
      <w:lvlJc w:val="left"/>
      <w:pPr>
        <w:ind w:left="1650" w:hanging="390"/>
      </w:pPr>
      <w:rPr>
        <w:rFonts w:hint="default"/>
      </w:r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7" w15:restartNumberingAfterBreak="0">
    <w:nsid w:val="77526746"/>
    <w:multiLevelType w:val="hybridMultilevel"/>
    <w:tmpl w:val="624A2C9C"/>
    <w:lvl w:ilvl="0" w:tplc="0C090001">
      <w:start w:val="1"/>
      <w:numFmt w:val="bullet"/>
      <w:lvlText w:val=""/>
      <w:lvlJc w:val="left"/>
      <w:pPr>
        <w:ind w:left="2250" w:hanging="360"/>
      </w:pPr>
      <w:rPr>
        <w:rFonts w:ascii="Symbol" w:hAnsi="Symbol" w:hint="default"/>
      </w:rPr>
    </w:lvl>
    <w:lvl w:ilvl="1" w:tplc="0C090003" w:tentative="1">
      <w:start w:val="1"/>
      <w:numFmt w:val="bullet"/>
      <w:lvlText w:val="o"/>
      <w:lvlJc w:val="left"/>
      <w:pPr>
        <w:ind w:left="2970" w:hanging="360"/>
      </w:pPr>
      <w:rPr>
        <w:rFonts w:ascii="Courier New" w:hAnsi="Courier New" w:cs="Courier New" w:hint="default"/>
      </w:rPr>
    </w:lvl>
    <w:lvl w:ilvl="2" w:tplc="0C090005" w:tentative="1">
      <w:start w:val="1"/>
      <w:numFmt w:val="bullet"/>
      <w:lvlText w:val=""/>
      <w:lvlJc w:val="left"/>
      <w:pPr>
        <w:ind w:left="3690" w:hanging="360"/>
      </w:pPr>
      <w:rPr>
        <w:rFonts w:ascii="Wingdings" w:hAnsi="Wingdings" w:hint="default"/>
      </w:rPr>
    </w:lvl>
    <w:lvl w:ilvl="3" w:tplc="0C090001" w:tentative="1">
      <w:start w:val="1"/>
      <w:numFmt w:val="bullet"/>
      <w:lvlText w:val=""/>
      <w:lvlJc w:val="left"/>
      <w:pPr>
        <w:ind w:left="4410" w:hanging="360"/>
      </w:pPr>
      <w:rPr>
        <w:rFonts w:ascii="Symbol" w:hAnsi="Symbol" w:hint="default"/>
      </w:rPr>
    </w:lvl>
    <w:lvl w:ilvl="4" w:tplc="0C090003" w:tentative="1">
      <w:start w:val="1"/>
      <w:numFmt w:val="bullet"/>
      <w:lvlText w:val="o"/>
      <w:lvlJc w:val="left"/>
      <w:pPr>
        <w:ind w:left="5130" w:hanging="360"/>
      </w:pPr>
      <w:rPr>
        <w:rFonts w:ascii="Courier New" w:hAnsi="Courier New" w:cs="Courier New" w:hint="default"/>
      </w:rPr>
    </w:lvl>
    <w:lvl w:ilvl="5" w:tplc="0C090005" w:tentative="1">
      <w:start w:val="1"/>
      <w:numFmt w:val="bullet"/>
      <w:lvlText w:val=""/>
      <w:lvlJc w:val="left"/>
      <w:pPr>
        <w:ind w:left="5850" w:hanging="360"/>
      </w:pPr>
      <w:rPr>
        <w:rFonts w:ascii="Wingdings" w:hAnsi="Wingdings" w:hint="default"/>
      </w:rPr>
    </w:lvl>
    <w:lvl w:ilvl="6" w:tplc="0C090001" w:tentative="1">
      <w:start w:val="1"/>
      <w:numFmt w:val="bullet"/>
      <w:lvlText w:val=""/>
      <w:lvlJc w:val="left"/>
      <w:pPr>
        <w:ind w:left="6570" w:hanging="360"/>
      </w:pPr>
      <w:rPr>
        <w:rFonts w:ascii="Symbol" w:hAnsi="Symbol" w:hint="default"/>
      </w:rPr>
    </w:lvl>
    <w:lvl w:ilvl="7" w:tplc="0C090003" w:tentative="1">
      <w:start w:val="1"/>
      <w:numFmt w:val="bullet"/>
      <w:lvlText w:val="o"/>
      <w:lvlJc w:val="left"/>
      <w:pPr>
        <w:ind w:left="7290" w:hanging="360"/>
      </w:pPr>
      <w:rPr>
        <w:rFonts w:ascii="Courier New" w:hAnsi="Courier New" w:cs="Courier New" w:hint="default"/>
      </w:rPr>
    </w:lvl>
    <w:lvl w:ilvl="8" w:tplc="0C090005" w:tentative="1">
      <w:start w:val="1"/>
      <w:numFmt w:val="bullet"/>
      <w:lvlText w:val=""/>
      <w:lvlJc w:val="left"/>
      <w:pPr>
        <w:ind w:left="801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7"/>
  </w:num>
  <w:num w:numId="15">
    <w:abstractNumId w:val="14"/>
  </w:num>
  <w:num w:numId="16">
    <w:abstractNumId w:val="13"/>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2F"/>
    <w:rsid w:val="00001DA4"/>
    <w:rsid w:val="00004174"/>
    <w:rsid w:val="00004470"/>
    <w:rsid w:val="000117DF"/>
    <w:rsid w:val="000136AF"/>
    <w:rsid w:val="00013F2F"/>
    <w:rsid w:val="000152FE"/>
    <w:rsid w:val="000258B1"/>
    <w:rsid w:val="00025D12"/>
    <w:rsid w:val="00030E1B"/>
    <w:rsid w:val="00032259"/>
    <w:rsid w:val="000338C3"/>
    <w:rsid w:val="00034A8D"/>
    <w:rsid w:val="00040A89"/>
    <w:rsid w:val="000437C1"/>
    <w:rsid w:val="0004455A"/>
    <w:rsid w:val="0005365D"/>
    <w:rsid w:val="000614BF"/>
    <w:rsid w:val="00065ECD"/>
    <w:rsid w:val="0006709C"/>
    <w:rsid w:val="000706AC"/>
    <w:rsid w:val="00072C7A"/>
    <w:rsid w:val="00074376"/>
    <w:rsid w:val="0009067C"/>
    <w:rsid w:val="00093622"/>
    <w:rsid w:val="000978F5"/>
    <w:rsid w:val="000A0164"/>
    <w:rsid w:val="000B15CD"/>
    <w:rsid w:val="000B35EB"/>
    <w:rsid w:val="000B616A"/>
    <w:rsid w:val="000D05EF"/>
    <w:rsid w:val="000E2261"/>
    <w:rsid w:val="000E317D"/>
    <w:rsid w:val="000E78B7"/>
    <w:rsid w:val="000F21C1"/>
    <w:rsid w:val="00104198"/>
    <w:rsid w:val="001059FB"/>
    <w:rsid w:val="0010745C"/>
    <w:rsid w:val="00132CEB"/>
    <w:rsid w:val="001339B0"/>
    <w:rsid w:val="001341C9"/>
    <w:rsid w:val="00142B62"/>
    <w:rsid w:val="001441B7"/>
    <w:rsid w:val="001516CB"/>
    <w:rsid w:val="00152336"/>
    <w:rsid w:val="00157B8B"/>
    <w:rsid w:val="00166C2F"/>
    <w:rsid w:val="00176EF4"/>
    <w:rsid w:val="001809D7"/>
    <w:rsid w:val="00185A5A"/>
    <w:rsid w:val="001939E1"/>
    <w:rsid w:val="00194C3E"/>
    <w:rsid w:val="00195382"/>
    <w:rsid w:val="00197469"/>
    <w:rsid w:val="00197B97"/>
    <w:rsid w:val="001A7C53"/>
    <w:rsid w:val="001B2CB6"/>
    <w:rsid w:val="001B3C3E"/>
    <w:rsid w:val="001C0BB2"/>
    <w:rsid w:val="001C2C9E"/>
    <w:rsid w:val="001C2E9B"/>
    <w:rsid w:val="001C61C5"/>
    <w:rsid w:val="001C69C4"/>
    <w:rsid w:val="001C7D63"/>
    <w:rsid w:val="001D164A"/>
    <w:rsid w:val="001D37EF"/>
    <w:rsid w:val="001E1051"/>
    <w:rsid w:val="001E3590"/>
    <w:rsid w:val="001E39EA"/>
    <w:rsid w:val="001E7407"/>
    <w:rsid w:val="001F509E"/>
    <w:rsid w:val="001F5D5E"/>
    <w:rsid w:val="001F6219"/>
    <w:rsid w:val="001F6CD4"/>
    <w:rsid w:val="00206C4D"/>
    <w:rsid w:val="0020797C"/>
    <w:rsid w:val="00207BC0"/>
    <w:rsid w:val="00215AF1"/>
    <w:rsid w:val="00220EA4"/>
    <w:rsid w:val="002321E8"/>
    <w:rsid w:val="00232984"/>
    <w:rsid w:val="00236D97"/>
    <w:rsid w:val="0024010F"/>
    <w:rsid w:val="00240749"/>
    <w:rsid w:val="00242D16"/>
    <w:rsid w:val="00243018"/>
    <w:rsid w:val="00245773"/>
    <w:rsid w:val="002564A4"/>
    <w:rsid w:val="0026736C"/>
    <w:rsid w:val="00274A05"/>
    <w:rsid w:val="00275048"/>
    <w:rsid w:val="00281308"/>
    <w:rsid w:val="00281B61"/>
    <w:rsid w:val="00284719"/>
    <w:rsid w:val="00286E99"/>
    <w:rsid w:val="00287DFA"/>
    <w:rsid w:val="00290878"/>
    <w:rsid w:val="00291592"/>
    <w:rsid w:val="002919A1"/>
    <w:rsid w:val="0029270F"/>
    <w:rsid w:val="00297ECB"/>
    <w:rsid w:val="002A2A5B"/>
    <w:rsid w:val="002A7BCF"/>
    <w:rsid w:val="002B34B7"/>
    <w:rsid w:val="002C3FD1"/>
    <w:rsid w:val="002C77A4"/>
    <w:rsid w:val="002D043A"/>
    <w:rsid w:val="002D266B"/>
    <w:rsid w:val="002D6224"/>
    <w:rsid w:val="002E33E6"/>
    <w:rsid w:val="00301344"/>
    <w:rsid w:val="00304CD9"/>
    <w:rsid w:val="00304F8B"/>
    <w:rsid w:val="00317BDA"/>
    <w:rsid w:val="0032107D"/>
    <w:rsid w:val="00335189"/>
    <w:rsid w:val="00335BC6"/>
    <w:rsid w:val="003415D3"/>
    <w:rsid w:val="0034324D"/>
    <w:rsid w:val="00344338"/>
    <w:rsid w:val="00344701"/>
    <w:rsid w:val="00345966"/>
    <w:rsid w:val="00346AAE"/>
    <w:rsid w:val="00347E8A"/>
    <w:rsid w:val="00352B0F"/>
    <w:rsid w:val="003573BF"/>
    <w:rsid w:val="00360459"/>
    <w:rsid w:val="00365643"/>
    <w:rsid w:val="00365860"/>
    <w:rsid w:val="003674FF"/>
    <w:rsid w:val="00377B5C"/>
    <w:rsid w:val="0038049F"/>
    <w:rsid w:val="00387537"/>
    <w:rsid w:val="003A01A5"/>
    <w:rsid w:val="003C2224"/>
    <w:rsid w:val="003C45D8"/>
    <w:rsid w:val="003C48DD"/>
    <w:rsid w:val="003C6231"/>
    <w:rsid w:val="003D0BFE"/>
    <w:rsid w:val="003D2D89"/>
    <w:rsid w:val="003D3155"/>
    <w:rsid w:val="003D5700"/>
    <w:rsid w:val="003D7D3A"/>
    <w:rsid w:val="003E341B"/>
    <w:rsid w:val="003E4D00"/>
    <w:rsid w:val="003F0D02"/>
    <w:rsid w:val="003F21BB"/>
    <w:rsid w:val="003F37F5"/>
    <w:rsid w:val="004116CD"/>
    <w:rsid w:val="00412AD2"/>
    <w:rsid w:val="00417EB9"/>
    <w:rsid w:val="00424CA9"/>
    <w:rsid w:val="00425D97"/>
    <w:rsid w:val="004276DF"/>
    <w:rsid w:val="00431E9B"/>
    <w:rsid w:val="004379E3"/>
    <w:rsid w:val="0044015E"/>
    <w:rsid w:val="00440728"/>
    <w:rsid w:val="0044291A"/>
    <w:rsid w:val="004445D7"/>
    <w:rsid w:val="004468FC"/>
    <w:rsid w:val="00463669"/>
    <w:rsid w:val="00467661"/>
    <w:rsid w:val="00472DBE"/>
    <w:rsid w:val="00474A19"/>
    <w:rsid w:val="00477830"/>
    <w:rsid w:val="00486D8D"/>
    <w:rsid w:val="00487764"/>
    <w:rsid w:val="00496F97"/>
    <w:rsid w:val="004A3BBA"/>
    <w:rsid w:val="004A3E58"/>
    <w:rsid w:val="004A41C0"/>
    <w:rsid w:val="004A7803"/>
    <w:rsid w:val="004B6C48"/>
    <w:rsid w:val="004C4E59"/>
    <w:rsid w:val="004C6809"/>
    <w:rsid w:val="004E063A"/>
    <w:rsid w:val="004E1307"/>
    <w:rsid w:val="004E14F7"/>
    <w:rsid w:val="004E7BEC"/>
    <w:rsid w:val="004F20D1"/>
    <w:rsid w:val="004F30D5"/>
    <w:rsid w:val="00501052"/>
    <w:rsid w:val="00504EE5"/>
    <w:rsid w:val="00505D3D"/>
    <w:rsid w:val="00506AF6"/>
    <w:rsid w:val="00507CF9"/>
    <w:rsid w:val="0051125E"/>
    <w:rsid w:val="00516B8D"/>
    <w:rsid w:val="00522525"/>
    <w:rsid w:val="005303C8"/>
    <w:rsid w:val="00537FBC"/>
    <w:rsid w:val="00544111"/>
    <w:rsid w:val="00550634"/>
    <w:rsid w:val="00554826"/>
    <w:rsid w:val="00561275"/>
    <w:rsid w:val="00562415"/>
    <w:rsid w:val="00562877"/>
    <w:rsid w:val="00572B93"/>
    <w:rsid w:val="00573121"/>
    <w:rsid w:val="00573835"/>
    <w:rsid w:val="0057717B"/>
    <w:rsid w:val="00584811"/>
    <w:rsid w:val="00585784"/>
    <w:rsid w:val="005861E8"/>
    <w:rsid w:val="00586DD3"/>
    <w:rsid w:val="0059371A"/>
    <w:rsid w:val="00593AA6"/>
    <w:rsid w:val="00594161"/>
    <w:rsid w:val="00594749"/>
    <w:rsid w:val="005A58F9"/>
    <w:rsid w:val="005A65CB"/>
    <w:rsid w:val="005A65D5"/>
    <w:rsid w:val="005B1F44"/>
    <w:rsid w:val="005B4067"/>
    <w:rsid w:val="005C3687"/>
    <w:rsid w:val="005C3F41"/>
    <w:rsid w:val="005D050B"/>
    <w:rsid w:val="005D1D92"/>
    <w:rsid w:val="005D2D09"/>
    <w:rsid w:val="005D2E39"/>
    <w:rsid w:val="005D610C"/>
    <w:rsid w:val="005D654A"/>
    <w:rsid w:val="005F4BAD"/>
    <w:rsid w:val="00600219"/>
    <w:rsid w:val="00602C63"/>
    <w:rsid w:val="00604F2A"/>
    <w:rsid w:val="00605F6A"/>
    <w:rsid w:val="00607147"/>
    <w:rsid w:val="00617AFE"/>
    <w:rsid w:val="00620076"/>
    <w:rsid w:val="00627E0A"/>
    <w:rsid w:val="0063623D"/>
    <w:rsid w:val="00642379"/>
    <w:rsid w:val="0065488B"/>
    <w:rsid w:val="006601B0"/>
    <w:rsid w:val="006702B0"/>
    <w:rsid w:val="00670EA1"/>
    <w:rsid w:val="00672DE2"/>
    <w:rsid w:val="00677CC2"/>
    <w:rsid w:val="00686CB6"/>
    <w:rsid w:val="0068744B"/>
    <w:rsid w:val="00687A1B"/>
    <w:rsid w:val="006905DE"/>
    <w:rsid w:val="0069207B"/>
    <w:rsid w:val="006A1278"/>
    <w:rsid w:val="006A154F"/>
    <w:rsid w:val="006A3278"/>
    <w:rsid w:val="006A437B"/>
    <w:rsid w:val="006B5789"/>
    <w:rsid w:val="006C30C5"/>
    <w:rsid w:val="006C7F8C"/>
    <w:rsid w:val="006D2D4B"/>
    <w:rsid w:val="006D57FD"/>
    <w:rsid w:val="006E2E1C"/>
    <w:rsid w:val="006E6246"/>
    <w:rsid w:val="006E69C2"/>
    <w:rsid w:val="006E6DCC"/>
    <w:rsid w:val="006F223A"/>
    <w:rsid w:val="006F2C63"/>
    <w:rsid w:val="006F318F"/>
    <w:rsid w:val="006F494B"/>
    <w:rsid w:val="0070017E"/>
    <w:rsid w:val="00700B2C"/>
    <w:rsid w:val="007050A2"/>
    <w:rsid w:val="00707F79"/>
    <w:rsid w:val="00707F9F"/>
    <w:rsid w:val="00710177"/>
    <w:rsid w:val="00713084"/>
    <w:rsid w:val="00714C3B"/>
    <w:rsid w:val="00714F20"/>
    <w:rsid w:val="0071590F"/>
    <w:rsid w:val="00715914"/>
    <w:rsid w:val="00717970"/>
    <w:rsid w:val="0072147A"/>
    <w:rsid w:val="00723791"/>
    <w:rsid w:val="00724412"/>
    <w:rsid w:val="00725518"/>
    <w:rsid w:val="00731E00"/>
    <w:rsid w:val="00741453"/>
    <w:rsid w:val="00741ED0"/>
    <w:rsid w:val="007440B7"/>
    <w:rsid w:val="007500C8"/>
    <w:rsid w:val="007548F4"/>
    <w:rsid w:val="00756272"/>
    <w:rsid w:val="00762D38"/>
    <w:rsid w:val="007708C3"/>
    <w:rsid w:val="00770DED"/>
    <w:rsid w:val="007715C9"/>
    <w:rsid w:val="00771613"/>
    <w:rsid w:val="00772B87"/>
    <w:rsid w:val="00774EDD"/>
    <w:rsid w:val="007757EC"/>
    <w:rsid w:val="00780202"/>
    <w:rsid w:val="00783E89"/>
    <w:rsid w:val="00793915"/>
    <w:rsid w:val="007A5077"/>
    <w:rsid w:val="007B203A"/>
    <w:rsid w:val="007B47C5"/>
    <w:rsid w:val="007B53E4"/>
    <w:rsid w:val="007C2253"/>
    <w:rsid w:val="007C41A2"/>
    <w:rsid w:val="007D7911"/>
    <w:rsid w:val="007E163D"/>
    <w:rsid w:val="007E667A"/>
    <w:rsid w:val="007E6908"/>
    <w:rsid w:val="007F28C9"/>
    <w:rsid w:val="007F51B2"/>
    <w:rsid w:val="007F75FD"/>
    <w:rsid w:val="00800056"/>
    <w:rsid w:val="008040DD"/>
    <w:rsid w:val="0080551F"/>
    <w:rsid w:val="008117E9"/>
    <w:rsid w:val="008135F1"/>
    <w:rsid w:val="00824498"/>
    <w:rsid w:val="00825453"/>
    <w:rsid w:val="00826BD1"/>
    <w:rsid w:val="008351D4"/>
    <w:rsid w:val="0084010A"/>
    <w:rsid w:val="00851A68"/>
    <w:rsid w:val="00851F06"/>
    <w:rsid w:val="00854D0B"/>
    <w:rsid w:val="008557F4"/>
    <w:rsid w:val="00856A31"/>
    <w:rsid w:val="00860B4E"/>
    <w:rsid w:val="00867B37"/>
    <w:rsid w:val="008725BB"/>
    <w:rsid w:val="0087283C"/>
    <w:rsid w:val="008754D0"/>
    <w:rsid w:val="00875D13"/>
    <w:rsid w:val="0088482C"/>
    <w:rsid w:val="00884D31"/>
    <w:rsid w:val="008855C9"/>
    <w:rsid w:val="00886456"/>
    <w:rsid w:val="0089546A"/>
    <w:rsid w:val="00896176"/>
    <w:rsid w:val="008A2103"/>
    <w:rsid w:val="008A46E1"/>
    <w:rsid w:val="008A4F43"/>
    <w:rsid w:val="008B2706"/>
    <w:rsid w:val="008B3363"/>
    <w:rsid w:val="008B41D3"/>
    <w:rsid w:val="008C2EAC"/>
    <w:rsid w:val="008D0EAE"/>
    <w:rsid w:val="008D0EE0"/>
    <w:rsid w:val="008D1177"/>
    <w:rsid w:val="008E0027"/>
    <w:rsid w:val="008E4C73"/>
    <w:rsid w:val="008E6067"/>
    <w:rsid w:val="008E6471"/>
    <w:rsid w:val="008F3BFD"/>
    <w:rsid w:val="008F54E7"/>
    <w:rsid w:val="00903422"/>
    <w:rsid w:val="00907069"/>
    <w:rsid w:val="009254C3"/>
    <w:rsid w:val="0092616D"/>
    <w:rsid w:val="00932377"/>
    <w:rsid w:val="00933C9E"/>
    <w:rsid w:val="00934800"/>
    <w:rsid w:val="009355AF"/>
    <w:rsid w:val="00941236"/>
    <w:rsid w:val="00943FD5"/>
    <w:rsid w:val="00946114"/>
    <w:rsid w:val="00947D5A"/>
    <w:rsid w:val="009506C1"/>
    <w:rsid w:val="009532A5"/>
    <w:rsid w:val="009545BD"/>
    <w:rsid w:val="00964CF0"/>
    <w:rsid w:val="00966E21"/>
    <w:rsid w:val="00975E5B"/>
    <w:rsid w:val="00977806"/>
    <w:rsid w:val="00982242"/>
    <w:rsid w:val="009868E9"/>
    <w:rsid w:val="009900A3"/>
    <w:rsid w:val="00995FC9"/>
    <w:rsid w:val="009A78C8"/>
    <w:rsid w:val="009B2944"/>
    <w:rsid w:val="009C148C"/>
    <w:rsid w:val="009C3413"/>
    <w:rsid w:val="009C4FEE"/>
    <w:rsid w:val="009D1555"/>
    <w:rsid w:val="00A0441E"/>
    <w:rsid w:val="00A12128"/>
    <w:rsid w:val="00A22C98"/>
    <w:rsid w:val="00A231E2"/>
    <w:rsid w:val="00A24F94"/>
    <w:rsid w:val="00A369E3"/>
    <w:rsid w:val="00A474FF"/>
    <w:rsid w:val="00A53C7A"/>
    <w:rsid w:val="00A57600"/>
    <w:rsid w:val="00A64912"/>
    <w:rsid w:val="00A70A74"/>
    <w:rsid w:val="00A75FE9"/>
    <w:rsid w:val="00A76BB8"/>
    <w:rsid w:val="00A9082F"/>
    <w:rsid w:val="00AA32D3"/>
    <w:rsid w:val="00AA42FA"/>
    <w:rsid w:val="00AA6F70"/>
    <w:rsid w:val="00AA7ABC"/>
    <w:rsid w:val="00AB27A0"/>
    <w:rsid w:val="00AC3433"/>
    <w:rsid w:val="00AC4B7F"/>
    <w:rsid w:val="00AC6643"/>
    <w:rsid w:val="00AD34E0"/>
    <w:rsid w:val="00AD53CC"/>
    <w:rsid w:val="00AD5641"/>
    <w:rsid w:val="00AE2C99"/>
    <w:rsid w:val="00AF06CF"/>
    <w:rsid w:val="00AF1DB2"/>
    <w:rsid w:val="00B07CDB"/>
    <w:rsid w:val="00B07DF5"/>
    <w:rsid w:val="00B14434"/>
    <w:rsid w:val="00B15327"/>
    <w:rsid w:val="00B16A31"/>
    <w:rsid w:val="00B16A50"/>
    <w:rsid w:val="00B17DFD"/>
    <w:rsid w:val="00B17E8E"/>
    <w:rsid w:val="00B208FB"/>
    <w:rsid w:val="00B25306"/>
    <w:rsid w:val="00B27831"/>
    <w:rsid w:val="00B308FE"/>
    <w:rsid w:val="00B30DF5"/>
    <w:rsid w:val="00B33709"/>
    <w:rsid w:val="00B337C4"/>
    <w:rsid w:val="00B33B3C"/>
    <w:rsid w:val="00B36392"/>
    <w:rsid w:val="00B418CB"/>
    <w:rsid w:val="00B46CA7"/>
    <w:rsid w:val="00B47444"/>
    <w:rsid w:val="00B50884"/>
    <w:rsid w:val="00B50ADC"/>
    <w:rsid w:val="00B53CE8"/>
    <w:rsid w:val="00B566B1"/>
    <w:rsid w:val="00B6177E"/>
    <w:rsid w:val="00B63834"/>
    <w:rsid w:val="00B67B71"/>
    <w:rsid w:val="00B80199"/>
    <w:rsid w:val="00B83204"/>
    <w:rsid w:val="00B856E7"/>
    <w:rsid w:val="00B9026A"/>
    <w:rsid w:val="00B90E1E"/>
    <w:rsid w:val="00BA220B"/>
    <w:rsid w:val="00BA3A57"/>
    <w:rsid w:val="00BA57F6"/>
    <w:rsid w:val="00BB07B0"/>
    <w:rsid w:val="00BB1533"/>
    <w:rsid w:val="00BB4E1A"/>
    <w:rsid w:val="00BC015E"/>
    <w:rsid w:val="00BC0E77"/>
    <w:rsid w:val="00BC256D"/>
    <w:rsid w:val="00BC3510"/>
    <w:rsid w:val="00BC76AC"/>
    <w:rsid w:val="00BD0ECB"/>
    <w:rsid w:val="00BD3D48"/>
    <w:rsid w:val="00BD68D9"/>
    <w:rsid w:val="00BE0363"/>
    <w:rsid w:val="00BE2155"/>
    <w:rsid w:val="00BE262D"/>
    <w:rsid w:val="00BE3D06"/>
    <w:rsid w:val="00BE3F1F"/>
    <w:rsid w:val="00BE719A"/>
    <w:rsid w:val="00BE720A"/>
    <w:rsid w:val="00BF0D73"/>
    <w:rsid w:val="00BF1A53"/>
    <w:rsid w:val="00BF1E17"/>
    <w:rsid w:val="00BF2264"/>
    <w:rsid w:val="00BF2465"/>
    <w:rsid w:val="00BF41D4"/>
    <w:rsid w:val="00C069DA"/>
    <w:rsid w:val="00C12758"/>
    <w:rsid w:val="00C16619"/>
    <w:rsid w:val="00C23EB7"/>
    <w:rsid w:val="00C242D9"/>
    <w:rsid w:val="00C25E7F"/>
    <w:rsid w:val="00C2746F"/>
    <w:rsid w:val="00C323D6"/>
    <w:rsid w:val="00C324A0"/>
    <w:rsid w:val="00C3724E"/>
    <w:rsid w:val="00C373CA"/>
    <w:rsid w:val="00C42BF8"/>
    <w:rsid w:val="00C50043"/>
    <w:rsid w:val="00C51AB7"/>
    <w:rsid w:val="00C551A1"/>
    <w:rsid w:val="00C61F94"/>
    <w:rsid w:val="00C7573B"/>
    <w:rsid w:val="00C801DF"/>
    <w:rsid w:val="00C81033"/>
    <w:rsid w:val="00C857D0"/>
    <w:rsid w:val="00C87883"/>
    <w:rsid w:val="00C918B0"/>
    <w:rsid w:val="00C97A54"/>
    <w:rsid w:val="00C97FDA"/>
    <w:rsid w:val="00CA5B23"/>
    <w:rsid w:val="00CB05D0"/>
    <w:rsid w:val="00CB602E"/>
    <w:rsid w:val="00CB6058"/>
    <w:rsid w:val="00CB7E90"/>
    <w:rsid w:val="00CD184A"/>
    <w:rsid w:val="00CE051D"/>
    <w:rsid w:val="00CE093B"/>
    <w:rsid w:val="00CE1335"/>
    <w:rsid w:val="00CE493D"/>
    <w:rsid w:val="00CF07FA"/>
    <w:rsid w:val="00CF0BB2"/>
    <w:rsid w:val="00CF29CA"/>
    <w:rsid w:val="00CF3EE8"/>
    <w:rsid w:val="00D13441"/>
    <w:rsid w:val="00D150E7"/>
    <w:rsid w:val="00D1541E"/>
    <w:rsid w:val="00D1763B"/>
    <w:rsid w:val="00D22E4F"/>
    <w:rsid w:val="00D271D6"/>
    <w:rsid w:val="00D3797A"/>
    <w:rsid w:val="00D466AE"/>
    <w:rsid w:val="00D52DC2"/>
    <w:rsid w:val="00D53BCC"/>
    <w:rsid w:val="00D541C2"/>
    <w:rsid w:val="00D54C9E"/>
    <w:rsid w:val="00D6537E"/>
    <w:rsid w:val="00D70DFB"/>
    <w:rsid w:val="00D7546C"/>
    <w:rsid w:val="00D75F55"/>
    <w:rsid w:val="00D766DF"/>
    <w:rsid w:val="00D8206C"/>
    <w:rsid w:val="00D85FF1"/>
    <w:rsid w:val="00D919A3"/>
    <w:rsid w:val="00D91F10"/>
    <w:rsid w:val="00D94D0A"/>
    <w:rsid w:val="00DA186E"/>
    <w:rsid w:val="00DA18F5"/>
    <w:rsid w:val="00DA4116"/>
    <w:rsid w:val="00DA415E"/>
    <w:rsid w:val="00DB251C"/>
    <w:rsid w:val="00DB3E05"/>
    <w:rsid w:val="00DB4630"/>
    <w:rsid w:val="00DB76AB"/>
    <w:rsid w:val="00DC4F88"/>
    <w:rsid w:val="00DC53AC"/>
    <w:rsid w:val="00DC6EA5"/>
    <w:rsid w:val="00DE107C"/>
    <w:rsid w:val="00DE5640"/>
    <w:rsid w:val="00DE59CF"/>
    <w:rsid w:val="00DF2388"/>
    <w:rsid w:val="00DF5188"/>
    <w:rsid w:val="00E041D2"/>
    <w:rsid w:val="00E043C4"/>
    <w:rsid w:val="00E05704"/>
    <w:rsid w:val="00E209F8"/>
    <w:rsid w:val="00E338EF"/>
    <w:rsid w:val="00E36186"/>
    <w:rsid w:val="00E36FF2"/>
    <w:rsid w:val="00E506D8"/>
    <w:rsid w:val="00E544BB"/>
    <w:rsid w:val="00E60FDE"/>
    <w:rsid w:val="00E6127B"/>
    <w:rsid w:val="00E61AE1"/>
    <w:rsid w:val="00E646F3"/>
    <w:rsid w:val="00E74DC7"/>
    <w:rsid w:val="00E8075A"/>
    <w:rsid w:val="00E92DA5"/>
    <w:rsid w:val="00E940D8"/>
    <w:rsid w:val="00E94525"/>
    <w:rsid w:val="00E94D5E"/>
    <w:rsid w:val="00EA323C"/>
    <w:rsid w:val="00EA7100"/>
    <w:rsid w:val="00EA72B2"/>
    <w:rsid w:val="00EA7F9F"/>
    <w:rsid w:val="00EB1274"/>
    <w:rsid w:val="00ED2BB6"/>
    <w:rsid w:val="00ED34E1"/>
    <w:rsid w:val="00ED3B8D"/>
    <w:rsid w:val="00EE4A76"/>
    <w:rsid w:val="00EE5E36"/>
    <w:rsid w:val="00EE7338"/>
    <w:rsid w:val="00EF0856"/>
    <w:rsid w:val="00EF1397"/>
    <w:rsid w:val="00EF2E3A"/>
    <w:rsid w:val="00EF68EE"/>
    <w:rsid w:val="00F028DC"/>
    <w:rsid w:val="00F02C7C"/>
    <w:rsid w:val="00F06AF2"/>
    <w:rsid w:val="00F072A7"/>
    <w:rsid w:val="00F078DC"/>
    <w:rsid w:val="00F15DE3"/>
    <w:rsid w:val="00F16887"/>
    <w:rsid w:val="00F32BA8"/>
    <w:rsid w:val="00F32EE0"/>
    <w:rsid w:val="00F349F1"/>
    <w:rsid w:val="00F37B20"/>
    <w:rsid w:val="00F400C5"/>
    <w:rsid w:val="00F415AE"/>
    <w:rsid w:val="00F4350D"/>
    <w:rsid w:val="00F46E5E"/>
    <w:rsid w:val="00F479C4"/>
    <w:rsid w:val="00F55F06"/>
    <w:rsid w:val="00F567F7"/>
    <w:rsid w:val="00F57721"/>
    <w:rsid w:val="00F6696E"/>
    <w:rsid w:val="00F71ECC"/>
    <w:rsid w:val="00F73BD6"/>
    <w:rsid w:val="00F827C7"/>
    <w:rsid w:val="00F83989"/>
    <w:rsid w:val="00F85099"/>
    <w:rsid w:val="00F9379C"/>
    <w:rsid w:val="00F9624C"/>
    <w:rsid w:val="00F9632C"/>
    <w:rsid w:val="00F96AEF"/>
    <w:rsid w:val="00FA1E52"/>
    <w:rsid w:val="00FB048C"/>
    <w:rsid w:val="00FB1BF2"/>
    <w:rsid w:val="00FB1BF9"/>
    <w:rsid w:val="00FB5A08"/>
    <w:rsid w:val="00FC086F"/>
    <w:rsid w:val="00FC0DF6"/>
    <w:rsid w:val="00FC5668"/>
    <w:rsid w:val="00FC6A80"/>
    <w:rsid w:val="00FD387D"/>
    <w:rsid w:val="00FE0936"/>
    <w:rsid w:val="00FE09C1"/>
    <w:rsid w:val="00FE217D"/>
    <w:rsid w:val="00FE4688"/>
    <w:rsid w:val="00FF5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A3291"/>
  <w15:docId w15:val="{10014E17-4FD9-486B-AEA4-05F1F760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7A1B"/>
    <w:pPr>
      <w:spacing w:line="260" w:lineRule="atLeast"/>
    </w:pPr>
    <w:rPr>
      <w:sz w:val="22"/>
    </w:rPr>
  </w:style>
  <w:style w:type="paragraph" w:styleId="Heading1">
    <w:name w:val="heading 1"/>
    <w:basedOn w:val="Normal"/>
    <w:next w:val="Normal"/>
    <w:link w:val="Heading1Char"/>
    <w:uiPriority w:val="9"/>
    <w:qFormat/>
    <w:rsid w:val="00152336"/>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2336"/>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2336"/>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52336"/>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numPr>
        <w:ilvl w:val="5"/>
        <w:numId w:val="17"/>
      </w:numPr>
      <w:spacing w:line="240" w:lineRule="auto"/>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unhideWhenUsed/>
    <w:rsid w:val="00907069"/>
    <w:rPr>
      <w:sz w:val="16"/>
      <w:szCs w:val="16"/>
    </w:rPr>
  </w:style>
  <w:style w:type="paragraph" w:styleId="CommentText">
    <w:name w:val="annotation text"/>
    <w:basedOn w:val="Normal"/>
    <w:link w:val="CommentTextChar"/>
    <w:uiPriority w:val="99"/>
    <w:unhideWhenUsed/>
    <w:rsid w:val="00907069"/>
    <w:pPr>
      <w:spacing w:line="240" w:lineRule="auto"/>
    </w:pPr>
    <w:rPr>
      <w:sz w:val="20"/>
    </w:rPr>
  </w:style>
  <w:style w:type="character" w:customStyle="1" w:styleId="CommentTextChar">
    <w:name w:val="Comment Text Char"/>
    <w:basedOn w:val="DefaultParagraphFont"/>
    <w:link w:val="CommentText"/>
    <w:uiPriority w:val="99"/>
    <w:rsid w:val="00907069"/>
  </w:style>
  <w:style w:type="paragraph" w:styleId="CommentSubject">
    <w:name w:val="annotation subject"/>
    <w:basedOn w:val="CommentText"/>
    <w:next w:val="CommentText"/>
    <w:link w:val="CommentSubjectChar"/>
    <w:uiPriority w:val="99"/>
    <w:semiHidden/>
    <w:unhideWhenUsed/>
    <w:rsid w:val="00907069"/>
    <w:rPr>
      <w:b/>
      <w:bCs/>
    </w:rPr>
  </w:style>
  <w:style w:type="character" w:customStyle="1" w:styleId="CommentSubjectChar">
    <w:name w:val="Comment Subject Char"/>
    <w:basedOn w:val="CommentTextChar"/>
    <w:link w:val="CommentSubject"/>
    <w:uiPriority w:val="99"/>
    <w:semiHidden/>
    <w:rsid w:val="00907069"/>
    <w:rPr>
      <w:b/>
      <w:bCs/>
    </w:rPr>
  </w:style>
  <w:style w:type="paragraph" w:customStyle="1" w:styleId="ndissubsubheading">
    <w:name w:val="ndissubsubheading"/>
    <w:basedOn w:val="Normal"/>
    <w:rsid w:val="00561275"/>
    <w:pPr>
      <w:spacing w:before="100" w:beforeAutospacing="1" w:after="100" w:afterAutospacing="1" w:line="240" w:lineRule="auto"/>
    </w:pPr>
    <w:rPr>
      <w:rFonts w:eastAsia="Times New Roman" w:cs="Times New Roman"/>
      <w:sz w:val="24"/>
      <w:szCs w:val="24"/>
      <w:lang w:eastAsia="en-AU"/>
    </w:rPr>
  </w:style>
  <w:style w:type="paragraph" w:customStyle="1" w:styleId="ndissubsection">
    <w:name w:val="ndissubsection"/>
    <w:basedOn w:val="Normal"/>
    <w:rsid w:val="00561275"/>
    <w:pPr>
      <w:spacing w:before="100" w:beforeAutospacing="1" w:after="100" w:afterAutospacing="1" w:line="240" w:lineRule="auto"/>
    </w:pPr>
    <w:rPr>
      <w:rFonts w:eastAsia="Times New Roman" w:cs="Times New Roman"/>
      <w:sz w:val="24"/>
      <w:szCs w:val="24"/>
      <w:lang w:eastAsia="en-AU"/>
    </w:rPr>
  </w:style>
  <w:style w:type="paragraph" w:customStyle="1" w:styleId="ndisparagraph">
    <w:name w:val="ndisparagraph"/>
    <w:basedOn w:val="Normal"/>
    <w:rsid w:val="00561275"/>
    <w:pPr>
      <w:spacing w:before="100" w:beforeAutospacing="1" w:after="100" w:afterAutospacing="1" w:line="240" w:lineRule="auto"/>
    </w:pPr>
    <w:rPr>
      <w:rFonts w:eastAsia="Times New Roman" w:cs="Times New Roman"/>
      <w:sz w:val="24"/>
      <w:szCs w:val="24"/>
      <w:lang w:eastAsia="en-AU"/>
    </w:rPr>
  </w:style>
  <w:style w:type="paragraph" w:customStyle="1" w:styleId="ndissubparagraph">
    <w:name w:val="ndissubparagraph"/>
    <w:basedOn w:val="Normal"/>
    <w:rsid w:val="00561275"/>
    <w:pPr>
      <w:spacing w:before="100" w:beforeAutospacing="1" w:after="100" w:afterAutospacing="1" w:line="240" w:lineRule="auto"/>
    </w:pPr>
    <w:rPr>
      <w:rFonts w:eastAsia="Times New Roman" w:cs="Times New Roman"/>
      <w:sz w:val="24"/>
      <w:szCs w:val="24"/>
      <w:lang w:eastAsia="en-AU"/>
    </w:rPr>
  </w:style>
  <w:style w:type="character" w:customStyle="1" w:styleId="ActHead5Char">
    <w:name w:val="ActHead 5 Char"/>
    <w:aliases w:val="s Char"/>
    <w:link w:val="ActHead5"/>
    <w:rsid w:val="00286E99"/>
    <w:rPr>
      <w:rFonts w:eastAsia="Times New Roman" w:cs="Times New Roman"/>
      <w:b/>
      <w:kern w:val="28"/>
      <w:sz w:val="24"/>
      <w:lang w:eastAsia="en-AU"/>
    </w:rPr>
  </w:style>
  <w:style w:type="character" w:styleId="Hyperlink">
    <w:name w:val="Hyperlink"/>
    <w:basedOn w:val="DefaultParagraphFont"/>
    <w:uiPriority w:val="99"/>
    <w:unhideWhenUsed/>
    <w:rsid w:val="001C0BB2"/>
    <w:rPr>
      <w:color w:val="0000FF" w:themeColor="hyperlink"/>
      <w:u w:val="single"/>
    </w:rPr>
  </w:style>
  <w:style w:type="paragraph" w:styleId="ListParagraph">
    <w:name w:val="List Paragraph"/>
    <w:basedOn w:val="Normal"/>
    <w:uiPriority w:val="34"/>
    <w:qFormat/>
    <w:rsid w:val="00CB0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3172">
      <w:bodyDiv w:val="1"/>
      <w:marLeft w:val="0"/>
      <w:marRight w:val="0"/>
      <w:marTop w:val="0"/>
      <w:marBottom w:val="0"/>
      <w:divBdr>
        <w:top w:val="none" w:sz="0" w:space="0" w:color="auto"/>
        <w:left w:val="none" w:sz="0" w:space="0" w:color="auto"/>
        <w:bottom w:val="none" w:sz="0" w:space="0" w:color="auto"/>
        <w:right w:val="none" w:sz="0" w:space="0" w:color="auto"/>
      </w:divBdr>
    </w:div>
    <w:div w:id="973558015">
      <w:bodyDiv w:val="1"/>
      <w:marLeft w:val="0"/>
      <w:marRight w:val="0"/>
      <w:marTop w:val="0"/>
      <w:marBottom w:val="0"/>
      <w:divBdr>
        <w:top w:val="none" w:sz="0" w:space="0" w:color="auto"/>
        <w:left w:val="none" w:sz="0" w:space="0" w:color="auto"/>
        <w:bottom w:val="none" w:sz="0" w:space="0" w:color="auto"/>
        <w:right w:val="none" w:sz="0" w:space="0" w:color="auto"/>
      </w:divBdr>
    </w:div>
    <w:div w:id="1200750956">
      <w:bodyDiv w:val="1"/>
      <w:marLeft w:val="0"/>
      <w:marRight w:val="0"/>
      <w:marTop w:val="0"/>
      <w:marBottom w:val="0"/>
      <w:divBdr>
        <w:top w:val="none" w:sz="0" w:space="0" w:color="auto"/>
        <w:left w:val="none" w:sz="0" w:space="0" w:color="auto"/>
        <w:bottom w:val="none" w:sz="0" w:space="0" w:color="auto"/>
        <w:right w:val="none" w:sz="0" w:space="0" w:color="auto"/>
      </w:divBdr>
    </w:div>
    <w:div w:id="1627615107">
      <w:bodyDiv w:val="1"/>
      <w:marLeft w:val="0"/>
      <w:marRight w:val="0"/>
      <w:marTop w:val="0"/>
      <w:marBottom w:val="0"/>
      <w:divBdr>
        <w:top w:val="none" w:sz="0" w:space="0" w:color="auto"/>
        <w:left w:val="none" w:sz="0" w:space="0" w:color="auto"/>
        <w:bottom w:val="none" w:sz="0" w:space="0" w:color="auto"/>
        <w:right w:val="none" w:sz="0" w:space="0" w:color="auto"/>
      </w:divBdr>
      <w:divsChild>
        <w:div w:id="755244393">
          <w:marLeft w:val="0"/>
          <w:marRight w:val="0"/>
          <w:marTop w:val="0"/>
          <w:marBottom w:val="0"/>
          <w:divBdr>
            <w:top w:val="none" w:sz="0" w:space="0" w:color="auto"/>
            <w:left w:val="none" w:sz="0" w:space="0" w:color="auto"/>
            <w:bottom w:val="none" w:sz="0" w:space="0" w:color="auto"/>
            <w:right w:val="none" w:sz="0" w:space="0" w:color="auto"/>
          </w:divBdr>
          <w:divsChild>
            <w:div w:id="2003852272">
              <w:marLeft w:val="0"/>
              <w:marRight w:val="0"/>
              <w:marTop w:val="0"/>
              <w:marBottom w:val="0"/>
              <w:divBdr>
                <w:top w:val="none" w:sz="0" w:space="0" w:color="auto"/>
                <w:left w:val="none" w:sz="0" w:space="0" w:color="auto"/>
                <w:bottom w:val="none" w:sz="0" w:space="0" w:color="auto"/>
                <w:right w:val="none" w:sz="0" w:space="0" w:color="auto"/>
              </w:divBdr>
              <w:divsChild>
                <w:div w:id="603271064">
                  <w:marLeft w:val="0"/>
                  <w:marRight w:val="0"/>
                  <w:marTop w:val="0"/>
                  <w:marBottom w:val="0"/>
                  <w:divBdr>
                    <w:top w:val="none" w:sz="0" w:space="0" w:color="auto"/>
                    <w:left w:val="none" w:sz="0" w:space="0" w:color="auto"/>
                    <w:bottom w:val="none" w:sz="0" w:space="0" w:color="auto"/>
                    <w:right w:val="none" w:sz="0" w:space="0" w:color="auto"/>
                  </w:divBdr>
                  <w:divsChild>
                    <w:div w:id="1737435370">
                      <w:marLeft w:val="0"/>
                      <w:marRight w:val="0"/>
                      <w:marTop w:val="0"/>
                      <w:marBottom w:val="0"/>
                      <w:divBdr>
                        <w:top w:val="none" w:sz="0" w:space="0" w:color="auto"/>
                        <w:left w:val="none" w:sz="0" w:space="0" w:color="auto"/>
                        <w:bottom w:val="none" w:sz="0" w:space="0" w:color="auto"/>
                        <w:right w:val="none" w:sz="0" w:space="0" w:color="auto"/>
                      </w:divBdr>
                      <w:divsChild>
                        <w:div w:id="1721399377">
                          <w:marLeft w:val="0"/>
                          <w:marRight w:val="0"/>
                          <w:marTop w:val="0"/>
                          <w:marBottom w:val="0"/>
                          <w:divBdr>
                            <w:top w:val="none" w:sz="0" w:space="0" w:color="auto"/>
                            <w:left w:val="none" w:sz="0" w:space="0" w:color="auto"/>
                            <w:bottom w:val="none" w:sz="0" w:space="0" w:color="auto"/>
                            <w:right w:val="none" w:sz="0" w:space="0" w:color="auto"/>
                          </w:divBdr>
                          <w:divsChild>
                            <w:div w:id="1000737342">
                              <w:marLeft w:val="0"/>
                              <w:marRight w:val="0"/>
                              <w:marTop w:val="0"/>
                              <w:marBottom w:val="0"/>
                              <w:divBdr>
                                <w:top w:val="none" w:sz="0" w:space="0" w:color="auto"/>
                                <w:left w:val="none" w:sz="0" w:space="0" w:color="auto"/>
                                <w:bottom w:val="none" w:sz="0" w:space="0" w:color="auto"/>
                                <w:right w:val="none" w:sz="0" w:space="0" w:color="auto"/>
                              </w:divBdr>
                              <w:divsChild>
                                <w:div w:id="1574008642">
                                  <w:marLeft w:val="0"/>
                                  <w:marRight w:val="0"/>
                                  <w:marTop w:val="0"/>
                                  <w:marBottom w:val="0"/>
                                  <w:divBdr>
                                    <w:top w:val="none" w:sz="0" w:space="0" w:color="auto"/>
                                    <w:left w:val="none" w:sz="0" w:space="0" w:color="auto"/>
                                    <w:bottom w:val="none" w:sz="0" w:space="0" w:color="auto"/>
                                    <w:right w:val="none" w:sz="0" w:space="0" w:color="auto"/>
                                  </w:divBdr>
                                  <w:divsChild>
                                    <w:div w:id="1003554705">
                                      <w:marLeft w:val="0"/>
                                      <w:marRight w:val="0"/>
                                      <w:marTop w:val="0"/>
                                      <w:marBottom w:val="0"/>
                                      <w:divBdr>
                                        <w:top w:val="none" w:sz="0" w:space="0" w:color="auto"/>
                                        <w:left w:val="none" w:sz="0" w:space="0" w:color="auto"/>
                                        <w:bottom w:val="none" w:sz="0" w:space="0" w:color="auto"/>
                                        <w:right w:val="none" w:sz="0" w:space="0" w:color="auto"/>
                                      </w:divBdr>
                                      <w:divsChild>
                                        <w:div w:id="402063822">
                                          <w:marLeft w:val="0"/>
                                          <w:marRight w:val="0"/>
                                          <w:marTop w:val="0"/>
                                          <w:marBottom w:val="0"/>
                                          <w:divBdr>
                                            <w:top w:val="none" w:sz="0" w:space="0" w:color="auto"/>
                                            <w:left w:val="none" w:sz="0" w:space="0" w:color="auto"/>
                                            <w:bottom w:val="none" w:sz="0" w:space="0" w:color="auto"/>
                                            <w:right w:val="none" w:sz="0" w:space="0" w:color="auto"/>
                                          </w:divBdr>
                                          <w:divsChild>
                                            <w:div w:id="1692367544">
                                              <w:marLeft w:val="0"/>
                                              <w:marRight w:val="0"/>
                                              <w:marTop w:val="0"/>
                                              <w:marBottom w:val="0"/>
                                              <w:divBdr>
                                                <w:top w:val="none" w:sz="0" w:space="0" w:color="auto"/>
                                                <w:left w:val="none" w:sz="0" w:space="0" w:color="auto"/>
                                                <w:bottom w:val="none" w:sz="0" w:space="0" w:color="auto"/>
                                                <w:right w:val="none" w:sz="0" w:space="0" w:color="auto"/>
                                              </w:divBdr>
                                              <w:divsChild>
                                                <w:div w:id="451244259">
                                                  <w:marLeft w:val="0"/>
                                                  <w:marRight w:val="0"/>
                                                  <w:marTop w:val="0"/>
                                                  <w:marBottom w:val="0"/>
                                                  <w:divBdr>
                                                    <w:top w:val="none" w:sz="0" w:space="0" w:color="auto"/>
                                                    <w:left w:val="none" w:sz="0" w:space="0" w:color="auto"/>
                                                    <w:bottom w:val="none" w:sz="0" w:space="0" w:color="auto"/>
                                                    <w:right w:val="none" w:sz="0" w:space="0" w:color="auto"/>
                                                  </w:divBdr>
                                                  <w:divsChild>
                                                    <w:div w:id="2038969362">
                                                      <w:marLeft w:val="0"/>
                                                      <w:marRight w:val="0"/>
                                                      <w:marTop w:val="0"/>
                                                      <w:marBottom w:val="0"/>
                                                      <w:divBdr>
                                                        <w:top w:val="none" w:sz="0" w:space="0" w:color="auto"/>
                                                        <w:left w:val="none" w:sz="0" w:space="0" w:color="auto"/>
                                                        <w:bottom w:val="none" w:sz="0" w:space="0" w:color="auto"/>
                                                        <w:right w:val="none" w:sz="0" w:space="0" w:color="auto"/>
                                                      </w:divBdr>
                                                      <w:divsChild>
                                                        <w:div w:id="4708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mailto:info@pqplus.com.au" TargetMode="External"/><Relationship Id="rId1" Type="http://schemas.openxmlformats.org/officeDocument/2006/relationships/hyperlink" Target="http://www.pqplus.com.a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info@pqplus.com.au" TargetMode="External"/><Relationship Id="rId1" Type="http://schemas.openxmlformats.org/officeDocument/2006/relationships/hyperlink" Target="http://www.pqplus.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0073\AppData\Local\Packages\Microsoft.MicrosoftEdge_8wekyb3d8bbwe\TempState\Downloads\Template%20-%20Principal%20instr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5FBA-B120-49B0-9EAF-4CE5C2A9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Principal instrument.dotx</Template>
  <TotalTime>23</TotalTime>
  <Pages>48</Pages>
  <Words>15149</Words>
  <Characters>86352</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RUBENSTEIN, Sarah</dc:creator>
  <cp:lastModifiedBy>PQplus</cp:lastModifiedBy>
  <cp:revision>5</cp:revision>
  <cp:lastPrinted>2021-11-04T23:26:00Z</cp:lastPrinted>
  <dcterms:created xsi:type="dcterms:W3CDTF">2021-11-10T23:45:00Z</dcterms:created>
  <dcterms:modified xsi:type="dcterms:W3CDTF">2021-11-11T00:09:00Z</dcterms:modified>
</cp:coreProperties>
</file>